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90" w:type="dxa"/>
        <w:tblCellSpacing w:w="0" w:type="dxa"/>
        <w:tblInd w:w="-360" w:type="dxa"/>
        <w:tblCellMar>
          <w:left w:w="0" w:type="dxa"/>
          <w:right w:w="0" w:type="dxa"/>
        </w:tblCellMar>
        <w:tblLook w:val="04A0" w:firstRow="1" w:lastRow="0" w:firstColumn="1" w:lastColumn="0" w:noHBand="0" w:noVBand="1"/>
      </w:tblPr>
      <w:tblGrid>
        <w:gridCol w:w="9990"/>
      </w:tblGrid>
      <w:tr w:rsidR="00A14FFB" w:rsidRPr="007A011E" w:rsidTr="00A14FFB">
        <w:trPr>
          <w:tblCellSpacing w:w="0" w:type="dxa"/>
        </w:trPr>
        <w:tc>
          <w:tcPr>
            <w:tcW w:w="9990" w:type="dxa"/>
            <w:vAlign w:val="center"/>
            <w:hideMark/>
          </w:tcPr>
          <w:p w:rsidR="007A011E" w:rsidRPr="007A011E" w:rsidRDefault="007A011E" w:rsidP="00EF5936">
            <w:pPr>
              <w:autoSpaceDE w:val="0"/>
              <w:autoSpaceDN w:val="0"/>
              <w:adjustRightInd w:val="0"/>
              <w:spacing w:after="0" w:line="276" w:lineRule="auto"/>
              <w:ind w:right="-23"/>
              <w:jc w:val="center"/>
              <w:rPr>
                <w:rFonts w:ascii="Times New Roman" w:eastAsia="Calibri" w:hAnsi="Times New Roman" w:cs="Times New Roman"/>
                <w:b/>
                <w:bCs/>
                <w:color w:val="000000"/>
                <w:sz w:val="32"/>
                <w:szCs w:val="32"/>
                <w:u w:val="single"/>
              </w:rPr>
            </w:pPr>
            <w:bookmarkStart w:id="0" w:name="_GoBack"/>
            <w:bookmarkEnd w:id="0"/>
            <w:r w:rsidRPr="007A011E">
              <w:rPr>
                <w:rFonts w:ascii="Times New Roman" w:eastAsia="Calibri" w:hAnsi="Times New Roman" w:cs="Times New Roman"/>
                <w:b/>
                <w:bCs/>
                <w:color w:val="000000"/>
                <w:sz w:val="32"/>
                <w:szCs w:val="32"/>
                <w:u w:val="single"/>
              </w:rPr>
              <w:t>Chapter five</w:t>
            </w:r>
          </w:p>
          <w:p w:rsidR="007A011E" w:rsidRPr="007A011E" w:rsidRDefault="007A011E" w:rsidP="007A011E">
            <w:pPr>
              <w:autoSpaceDE w:val="0"/>
              <w:autoSpaceDN w:val="0"/>
              <w:adjustRightInd w:val="0"/>
              <w:spacing w:after="0" w:line="276" w:lineRule="auto"/>
              <w:ind w:right="-23"/>
              <w:jc w:val="center"/>
              <w:rPr>
                <w:rFonts w:ascii="Times New Roman" w:eastAsia="Calibri" w:hAnsi="Times New Roman" w:cs="Times New Roman"/>
                <w:b/>
                <w:bCs/>
                <w:color w:val="000000"/>
                <w:sz w:val="32"/>
                <w:szCs w:val="32"/>
                <w:u w:val="single"/>
              </w:rPr>
            </w:pPr>
          </w:p>
          <w:p w:rsidR="007A011E" w:rsidRPr="007A011E" w:rsidRDefault="00EF5936" w:rsidP="007A011E">
            <w:pPr>
              <w:autoSpaceDE w:val="0"/>
              <w:autoSpaceDN w:val="0"/>
              <w:adjustRightInd w:val="0"/>
              <w:spacing w:after="0" w:line="276" w:lineRule="auto"/>
              <w:ind w:right="-23"/>
              <w:jc w:val="center"/>
              <w:rPr>
                <w:rFonts w:ascii="Times New Roman" w:eastAsia="Calibri" w:hAnsi="Times New Roman" w:cs="Times New Roman"/>
                <w:b/>
                <w:bCs/>
                <w:color w:val="000000"/>
                <w:sz w:val="32"/>
                <w:szCs w:val="32"/>
                <w:u w:val="single"/>
              </w:rPr>
            </w:pPr>
            <w:r>
              <w:rPr>
                <w:rFonts w:ascii="Times New Roman" w:eastAsia="Calibri" w:hAnsi="Times New Roman" w:cs="Times New Roman"/>
                <w:b/>
                <w:bCs/>
                <w:color w:val="000000"/>
                <w:sz w:val="32"/>
                <w:szCs w:val="32"/>
                <w:u w:val="single"/>
              </w:rPr>
              <w:t xml:space="preserve">Global </w:t>
            </w:r>
            <w:r w:rsidR="007A011E" w:rsidRPr="007A011E">
              <w:rPr>
                <w:rFonts w:ascii="Times New Roman" w:eastAsia="Calibri" w:hAnsi="Times New Roman" w:cs="Times New Roman"/>
                <w:b/>
                <w:bCs/>
                <w:color w:val="000000"/>
                <w:sz w:val="32"/>
                <w:szCs w:val="32"/>
                <w:u w:val="single"/>
              </w:rPr>
              <w:t xml:space="preserve"> case study</w:t>
            </w:r>
          </w:p>
          <w:p w:rsidR="007A011E" w:rsidRPr="007A011E" w:rsidRDefault="007A011E" w:rsidP="007A011E">
            <w:pPr>
              <w:autoSpaceDE w:val="0"/>
              <w:autoSpaceDN w:val="0"/>
              <w:adjustRightInd w:val="0"/>
              <w:spacing w:after="0" w:line="276" w:lineRule="auto"/>
              <w:ind w:right="-23"/>
              <w:jc w:val="center"/>
              <w:rPr>
                <w:rFonts w:ascii="Times New Roman" w:eastAsia="Calibri" w:hAnsi="Times New Roman" w:cs="Times New Roman"/>
                <w:b/>
                <w:bCs/>
                <w:color w:val="000000"/>
                <w:sz w:val="32"/>
                <w:szCs w:val="32"/>
              </w:rPr>
            </w:pPr>
          </w:p>
          <w:p w:rsidR="007A011E" w:rsidRPr="007A011E" w:rsidRDefault="007A011E" w:rsidP="007A011E">
            <w:pPr>
              <w:autoSpaceDE w:val="0"/>
              <w:autoSpaceDN w:val="0"/>
              <w:adjustRightInd w:val="0"/>
              <w:spacing w:after="0" w:line="276" w:lineRule="auto"/>
              <w:ind w:right="-23"/>
              <w:jc w:val="right"/>
              <w:rPr>
                <w:rFonts w:ascii="Times New Roman" w:eastAsia="Calibri" w:hAnsi="Times New Roman" w:cs="Times New Roman"/>
                <w:b/>
                <w:bCs/>
                <w:color w:val="000000"/>
                <w:sz w:val="32"/>
                <w:szCs w:val="32"/>
                <w:u w:val="single"/>
              </w:rPr>
            </w:pPr>
          </w:p>
          <w:p w:rsidR="007A011E" w:rsidRPr="007A011E" w:rsidRDefault="007A011E" w:rsidP="007A011E">
            <w:pPr>
              <w:autoSpaceDE w:val="0"/>
              <w:autoSpaceDN w:val="0"/>
              <w:adjustRightInd w:val="0"/>
              <w:spacing w:after="0" w:line="276" w:lineRule="auto"/>
              <w:ind w:right="-23"/>
              <w:jc w:val="center"/>
              <w:rPr>
                <w:rFonts w:ascii="Times New Roman" w:eastAsia="Calibri" w:hAnsi="Times New Roman" w:cs="Times New Roman"/>
                <w:b/>
                <w:bCs/>
                <w:color w:val="000000"/>
                <w:sz w:val="32"/>
                <w:szCs w:val="32"/>
                <w:u w:val="single"/>
              </w:rPr>
            </w:pPr>
          </w:p>
          <w:p w:rsidR="007A011E" w:rsidRPr="007A011E" w:rsidRDefault="007A011E" w:rsidP="007A011E">
            <w:pPr>
              <w:autoSpaceDE w:val="0"/>
              <w:autoSpaceDN w:val="0"/>
              <w:adjustRightInd w:val="0"/>
              <w:spacing w:after="0" w:line="276" w:lineRule="auto"/>
              <w:ind w:right="-23"/>
              <w:rPr>
                <w:rFonts w:ascii="Times New Roman" w:eastAsia="Calibri" w:hAnsi="Times New Roman" w:cs="Times New Roman"/>
                <w:b/>
                <w:bCs/>
                <w:color w:val="000000"/>
                <w:sz w:val="32"/>
                <w:szCs w:val="32"/>
                <w:u w:val="single"/>
              </w:rPr>
            </w:pPr>
          </w:p>
          <w:p w:rsidR="007A011E" w:rsidRPr="007A011E" w:rsidRDefault="00EF5936" w:rsidP="00EF5936">
            <w:pPr>
              <w:autoSpaceDE w:val="0"/>
              <w:autoSpaceDN w:val="0"/>
              <w:adjustRightInd w:val="0"/>
              <w:spacing w:after="0" w:line="276" w:lineRule="auto"/>
              <w:ind w:right="-23"/>
              <w:rPr>
                <w:rFonts w:ascii="Times New Roman" w:eastAsia="Calibri" w:hAnsi="Times New Roman" w:cs="Times New Roman"/>
                <w:color w:val="000000"/>
                <w:sz w:val="32"/>
                <w:szCs w:val="32"/>
              </w:rPr>
            </w:pPr>
            <w:r>
              <w:rPr>
                <w:rFonts w:ascii="Times New Roman" w:eastAsia="Calibri" w:hAnsi="Times New Roman" w:cs="Times New Roman" w:hint="cs"/>
                <w:color w:val="000000"/>
                <w:sz w:val="32"/>
                <w:szCs w:val="32"/>
                <w:rtl/>
              </w:rPr>
              <w:t>1-5</w:t>
            </w:r>
            <w:r>
              <w:rPr>
                <w:rFonts w:ascii="Times New Roman" w:eastAsia="Calibri" w:hAnsi="Times New Roman" w:cs="Times New Roman"/>
                <w:color w:val="000000"/>
                <w:sz w:val="32"/>
                <w:szCs w:val="32"/>
              </w:rPr>
              <w:t>: Global case study</w:t>
            </w:r>
          </w:p>
          <w:p w:rsidR="007A011E" w:rsidRPr="007A011E" w:rsidRDefault="00EF5936" w:rsidP="007A011E">
            <w:pPr>
              <w:spacing w:after="200" w:line="276" w:lineRule="auto"/>
              <w:ind w:right="-23"/>
              <w:rPr>
                <w:rFonts w:ascii="Times New Roman" w:eastAsia="Calibri" w:hAnsi="Times New Roman" w:cs="Arial"/>
                <w:color w:val="000000"/>
                <w:sz w:val="24"/>
                <w:szCs w:val="24"/>
              </w:rPr>
            </w:pPr>
            <w:r>
              <w:rPr>
                <w:rFonts w:ascii="Times New Roman" w:eastAsia="Calibri" w:hAnsi="Times New Roman" w:cs="Arial"/>
                <w:color w:val="000000"/>
                <w:sz w:val="24"/>
                <w:szCs w:val="24"/>
              </w:rPr>
              <w:t xml:space="preserve">              </w:t>
            </w:r>
            <w:r w:rsidR="007A011E" w:rsidRPr="007A011E">
              <w:rPr>
                <w:rFonts w:ascii="Times New Roman" w:eastAsia="Calibri" w:hAnsi="Times New Roman" w:cs="Arial"/>
                <w:color w:val="000000"/>
                <w:sz w:val="24"/>
                <w:szCs w:val="24"/>
              </w:rPr>
              <w:t>5-1</w:t>
            </w:r>
            <w:r w:rsidRPr="00EF5936">
              <w:rPr>
                <w:rFonts w:ascii="Times New Roman" w:eastAsia="Calibri" w:hAnsi="Times New Roman" w:cs="Arial"/>
                <w:color w:val="000000"/>
                <w:sz w:val="24"/>
                <w:szCs w:val="24"/>
              </w:rPr>
              <w:t>-1</w:t>
            </w:r>
            <w:r w:rsidR="007A011E" w:rsidRPr="007A011E">
              <w:rPr>
                <w:rFonts w:ascii="Times New Roman" w:eastAsia="Calibri" w:hAnsi="Times New Roman" w:cs="Arial"/>
                <w:color w:val="000000"/>
                <w:sz w:val="24"/>
                <w:szCs w:val="24"/>
              </w:rPr>
              <w:t xml:space="preserve">: HISTORICAL BACK GROUND  </w:t>
            </w:r>
          </w:p>
          <w:p w:rsidR="007A011E" w:rsidRPr="007A011E" w:rsidRDefault="00EF5936" w:rsidP="007A011E">
            <w:pPr>
              <w:spacing w:after="200" w:line="276" w:lineRule="auto"/>
              <w:ind w:right="-23"/>
              <w:rPr>
                <w:rFonts w:ascii="Times New Roman" w:eastAsia="Calibri" w:hAnsi="Times New Roman" w:cs="Arial"/>
                <w:color w:val="000000"/>
                <w:sz w:val="24"/>
                <w:szCs w:val="24"/>
              </w:rPr>
            </w:pPr>
            <w:r>
              <w:rPr>
                <w:rFonts w:ascii="Times New Roman" w:eastAsia="Calibri" w:hAnsi="Times New Roman" w:cs="Arial"/>
                <w:color w:val="000000"/>
                <w:sz w:val="24"/>
                <w:szCs w:val="24"/>
              </w:rPr>
              <w:t xml:space="preserve">              </w:t>
            </w:r>
            <w:r w:rsidR="007A011E" w:rsidRPr="007A011E">
              <w:rPr>
                <w:rFonts w:ascii="Times New Roman" w:eastAsia="Calibri" w:hAnsi="Times New Roman" w:cs="Arial"/>
                <w:color w:val="000000"/>
                <w:sz w:val="24"/>
                <w:szCs w:val="24"/>
              </w:rPr>
              <w:t>5-</w:t>
            </w:r>
            <w:r w:rsidRPr="00EF5936">
              <w:rPr>
                <w:rFonts w:ascii="Times New Roman" w:eastAsia="Calibri" w:hAnsi="Times New Roman" w:cs="Arial"/>
                <w:color w:val="000000"/>
                <w:sz w:val="24"/>
                <w:szCs w:val="24"/>
              </w:rPr>
              <w:t>1-</w:t>
            </w:r>
            <w:r w:rsidR="007A011E" w:rsidRPr="007A011E">
              <w:rPr>
                <w:rFonts w:ascii="Times New Roman" w:eastAsia="Calibri" w:hAnsi="Times New Roman" w:cs="Arial"/>
                <w:color w:val="000000"/>
                <w:sz w:val="24"/>
                <w:szCs w:val="24"/>
              </w:rPr>
              <w:t>2: Geographical location</w:t>
            </w:r>
          </w:p>
          <w:p w:rsidR="007A011E" w:rsidRPr="007A011E" w:rsidRDefault="00EF5936" w:rsidP="007A011E">
            <w:pPr>
              <w:spacing w:after="200" w:line="276" w:lineRule="auto"/>
              <w:ind w:right="-23"/>
              <w:rPr>
                <w:rFonts w:ascii="Times New Roman" w:eastAsia="Calibri" w:hAnsi="Times New Roman" w:cs="Arial"/>
                <w:color w:val="000000"/>
                <w:sz w:val="24"/>
                <w:szCs w:val="24"/>
                <w:rtl/>
                <w:lang w:bidi="ar-JO"/>
              </w:rPr>
            </w:pPr>
            <w:r>
              <w:rPr>
                <w:rFonts w:ascii="Times New Roman" w:eastAsia="Calibri" w:hAnsi="Times New Roman" w:cs="Arial"/>
                <w:color w:val="000000"/>
                <w:sz w:val="24"/>
                <w:szCs w:val="24"/>
                <w:lang w:bidi="ar-JO"/>
              </w:rPr>
              <w:t xml:space="preserve">              </w:t>
            </w:r>
            <w:r w:rsidR="007A011E" w:rsidRPr="007A011E">
              <w:rPr>
                <w:rFonts w:ascii="Times New Roman" w:eastAsia="Calibri" w:hAnsi="Times New Roman" w:cs="Arial"/>
                <w:color w:val="000000"/>
                <w:sz w:val="24"/>
                <w:szCs w:val="24"/>
                <w:lang w:bidi="ar-JO"/>
              </w:rPr>
              <w:t>5-</w:t>
            </w:r>
            <w:r w:rsidRPr="00EF5936">
              <w:rPr>
                <w:rFonts w:ascii="Times New Roman" w:eastAsia="Calibri" w:hAnsi="Times New Roman" w:cs="Arial"/>
                <w:color w:val="000000"/>
                <w:sz w:val="24"/>
                <w:szCs w:val="24"/>
                <w:lang w:bidi="ar-JO"/>
              </w:rPr>
              <w:t>1-</w:t>
            </w:r>
            <w:r w:rsidR="007A011E" w:rsidRPr="007A011E">
              <w:rPr>
                <w:rFonts w:ascii="Times New Roman" w:eastAsia="Calibri" w:hAnsi="Times New Roman" w:cs="Arial"/>
                <w:color w:val="000000"/>
                <w:sz w:val="24"/>
                <w:szCs w:val="24"/>
                <w:lang w:bidi="ar-JO"/>
              </w:rPr>
              <w:t>3: Population development</w:t>
            </w:r>
          </w:p>
          <w:p w:rsidR="007A011E" w:rsidRPr="007A011E" w:rsidRDefault="00EF5936" w:rsidP="007A011E">
            <w:pPr>
              <w:spacing w:after="200" w:line="276" w:lineRule="auto"/>
              <w:ind w:right="-23"/>
              <w:rPr>
                <w:rFonts w:ascii="Times New Roman" w:eastAsia="Calibri" w:hAnsi="Times New Roman" w:cs="Arial"/>
                <w:color w:val="000000"/>
                <w:sz w:val="24"/>
                <w:szCs w:val="24"/>
                <w:lang w:bidi="ar-JO"/>
              </w:rPr>
            </w:pPr>
            <w:r>
              <w:rPr>
                <w:rFonts w:ascii="Times New Roman" w:eastAsia="Calibri" w:hAnsi="Times New Roman" w:cs="Arial"/>
                <w:color w:val="000000"/>
                <w:sz w:val="24"/>
                <w:szCs w:val="24"/>
              </w:rPr>
              <w:t xml:space="preserve">              </w:t>
            </w:r>
            <w:r w:rsidR="007A011E" w:rsidRPr="007A011E">
              <w:rPr>
                <w:rFonts w:ascii="Times New Roman" w:eastAsia="Calibri" w:hAnsi="Times New Roman" w:cs="Arial"/>
                <w:color w:val="000000"/>
                <w:sz w:val="24"/>
                <w:szCs w:val="24"/>
              </w:rPr>
              <w:t>5-</w:t>
            </w:r>
            <w:r w:rsidRPr="00EF5936">
              <w:rPr>
                <w:rFonts w:ascii="Times New Roman" w:eastAsia="Calibri" w:hAnsi="Times New Roman" w:cs="Arial"/>
                <w:color w:val="000000"/>
                <w:sz w:val="24"/>
                <w:szCs w:val="24"/>
              </w:rPr>
              <w:t>1-</w:t>
            </w:r>
            <w:r w:rsidR="007A011E" w:rsidRPr="007A011E">
              <w:rPr>
                <w:rFonts w:ascii="Times New Roman" w:eastAsia="Calibri" w:hAnsi="Times New Roman" w:cs="Arial"/>
                <w:color w:val="000000"/>
                <w:sz w:val="24"/>
                <w:szCs w:val="24"/>
              </w:rPr>
              <w:t>4:</w:t>
            </w:r>
            <w:r w:rsidR="007A011E" w:rsidRPr="007A011E">
              <w:rPr>
                <w:rFonts w:ascii="Times New Roman" w:eastAsia="Calibri" w:hAnsi="Times New Roman" w:cs="Arial"/>
                <w:color w:val="000000"/>
                <w:sz w:val="24"/>
                <w:szCs w:val="24"/>
                <w:lang w:bidi="ar-JO"/>
              </w:rPr>
              <w:t xml:space="preserve"> Judaization of Jerusalem</w:t>
            </w:r>
          </w:p>
          <w:p w:rsidR="007A011E" w:rsidRPr="007A011E" w:rsidRDefault="00935137" w:rsidP="007A011E">
            <w:pPr>
              <w:spacing w:after="200" w:line="276" w:lineRule="auto"/>
              <w:ind w:right="-23"/>
              <w:rPr>
                <w:rFonts w:ascii="Times New Roman" w:eastAsia="Calibri" w:hAnsi="Times New Roman" w:cs="Arial"/>
                <w:color w:val="000000"/>
                <w:sz w:val="32"/>
                <w:szCs w:val="32"/>
                <w:lang w:bidi="ar-JO"/>
              </w:rPr>
            </w:pPr>
            <w:r>
              <w:rPr>
                <w:rFonts w:ascii="Times New Roman" w:eastAsia="Calibri" w:hAnsi="Times New Roman" w:cs="Arial"/>
                <w:color w:val="000000"/>
                <w:sz w:val="32"/>
                <w:szCs w:val="32"/>
                <w:lang w:bidi="ar-JO"/>
              </w:rPr>
              <w:t>5-2: local case study</w:t>
            </w:r>
          </w:p>
          <w:p w:rsidR="004604DA" w:rsidRPr="004604DA" w:rsidRDefault="004604DA" w:rsidP="007A011E">
            <w:pPr>
              <w:spacing w:after="200" w:line="276" w:lineRule="auto"/>
              <w:ind w:right="-23"/>
              <w:rPr>
                <w:rFonts w:ascii="Times New Roman" w:eastAsia="Calibri" w:hAnsi="Times New Roman" w:cs="Arial"/>
                <w:color w:val="000000"/>
                <w:sz w:val="24"/>
                <w:szCs w:val="24"/>
                <w:lang w:bidi="ar-JO"/>
              </w:rPr>
            </w:pPr>
            <w:r w:rsidRPr="004604DA">
              <w:rPr>
                <w:rFonts w:ascii="Times New Roman" w:eastAsia="Calibri" w:hAnsi="Times New Roman" w:cs="Arial"/>
                <w:color w:val="000000"/>
                <w:sz w:val="24"/>
                <w:szCs w:val="24"/>
                <w:lang w:bidi="ar-JO"/>
              </w:rPr>
              <w:t xml:space="preserve">          5-2-1</w:t>
            </w:r>
            <w:r>
              <w:rPr>
                <w:rFonts w:ascii="Times New Roman" w:eastAsia="Calibri" w:hAnsi="Times New Roman" w:cs="Arial"/>
                <w:color w:val="000000"/>
                <w:sz w:val="32"/>
                <w:szCs w:val="32"/>
                <w:lang w:bidi="ar-JO"/>
              </w:rPr>
              <w:t>:</w:t>
            </w:r>
            <w:r>
              <w:t xml:space="preserve"> </w:t>
            </w:r>
            <w:r w:rsidRPr="004604DA">
              <w:rPr>
                <w:rFonts w:ascii="Times New Roman" w:eastAsia="Calibri" w:hAnsi="Times New Roman" w:cs="Arial"/>
                <w:color w:val="000000"/>
                <w:sz w:val="24"/>
                <w:szCs w:val="24"/>
                <w:lang w:bidi="ar-JO"/>
              </w:rPr>
              <w:t>Building the Jaara</w:t>
            </w:r>
          </w:p>
          <w:p w:rsidR="007A011E" w:rsidRDefault="004604DA" w:rsidP="007A011E">
            <w:pPr>
              <w:spacing w:after="200" w:line="276" w:lineRule="auto"/>
              <w:ind w:left="360"/>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5-2-2:</w:t>
            </w:r>
            <w:r>
              <w:t xml:space="preserve"> </w:t>
            </w:r>
            <w:r w:rsidRPr="004604DA">
              <w:rPr>
                <w:rFonts w:ascii="Times New Roman" w:eastAsia="Calibri" w:hAnsi="Times New Roman" w:cs="Times New Roman"/>
                <w:color w:val="000000"/>
                <w:sz w:val="24"/>
                <w:szCs w:val="24"/>
              </w:rPr>
              <w:t>The architectural point of view</w:t>
            </w:r>
          </w:p>
          <w:p w:rsidR="004604DA" w:rsidRDefault="004604DA" w:rsidP="004604DA">
            <w:pPr>
              <w:spacing w:after="200" w:line="276" w:lineRule="auto"/>
              <w:ind w:left="360"/>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5-2-3: </w:t>
            </w:r>
            <w:r w:rsidRPr="004604DA">
              <w:rPr>
                <w:rFonts w:ascii="Times New Roman" w:eastAsia="Calibri" w:hAnsi="Times New Roman" w:cs="Times New Roman"/>
                <w:color w:val="000000"/>
                <w:sz w:val="24"/>
                <w:szCs w:val="24"/>
              </w:rPr>
              <w:t>The detailed restoration business for each part of the building</w:t>
            </w:r>
          </w:p>
          <w:p w:rsidR="007A011E" w:rsidRDefault="004604DA" w:rsidP="004604DA">
            <w:pPr>
              <w:spacing w:after="200" w:line="276" w:lineRule="auto"/>
              <w:ind w:left="360"/>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5-2-4:</w:t>
            </w:r>
            <w:r>
              <w:t xml:space="preserve"> </w:t>
            </w:r>
            <w:r w:rsidRPr="004604DA">
              <w:t>The most important works by the ongoing Reconstructive</w:t>
            </w:r>
          </w:p>
          <w:p w:rsidR="004604DA" w:rsidRPr="007A011E" w:rsidRDefault="004604DA" w:rsidP="004604DA">
            <w:pPr>
              <w:spacing w:after="200"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5-2-5:</w:t>
            </w:r>
            <w:r>
              <w:t xml:space="preserve"> </w:t>
            </w:r>
            <w:r w:rsidRPr="004604DA">
              <w:rPr>
                <w:rFonts w:ascii="Times New Roman" w:eastAsia="Calibri" w:hAnsi="Times New Roman" w:cs="Times New Roman"/>
                <w:color w:val="000000"/>
                <w:sz w:val="24"/>
                <w:szCs w:val="24"/>
              </w:rPr>
              <w:t>Highlights interventions that have occurred on the second floor</w:t>
            </w:r>
          </w:p>
          <w:p w:rsidR="007A011E" w:rsidRPr="007A011E" w:rsidRDefault="007A011E" w:rsidP="007A011E">
            <w:pPr>
              <w:jc w:val="center"/>
              <w:rPr>
                <w:rFonts w:ascii="Times New Roman" w:eastAsia="Calibri" w:hAnsi="Times New Roman" w:cs="Times New Roman"/>
                <w:color w:val="000000"/>
                <w:sz w:val="24"/>
                <w:szCs w:val="24"/>
                <w:lang w:val="en" w:bidi="ar-JO"/>
              </w:rPr>
            </w:pPr>
          </w:p>
          <w:p w:rsidR="007A011E" w:rsidRPr="007A011E" w:rsidRDefault="007A011E" w:rsidP="007A011E">
            <w:pPr>
              <w:rPr>
                <w:rFonts w:ascii="Times New Roman" w:eastAsia="Calibri" w:hAnsi="Times New Roman" w:cs="Times New Roman"/>
                <w:color w:val="000000"/>
                <w:sz w:val="24"/>
                <w:szCs w:val="24"/>
                <w:lang w:val="en" w:bidi="ar-JO"/>
              </w:rPr>
            </w:pPr>
          </w:p>
          <w:p w:rsidR="007A011E" w:rsidRPr="007A011E" w:rsidRDefault="007A011E" w:rsidP="007A011E">
            <w:pPr>
              <w:rPr>
                <w:rFonts w:ascii="Times New Roman" w:eastAsia="Calibri" w:hAnsi="Times New Roman" w:cs="Times New Roman"/>
                <w:color w:val="000000"/>
                <w:sz w:val="24"/>
                <w:szCs w:val="24"/>
                <w:lang w:val="en" w:bidi="ar-JO"/>
              </w:rPr>
            </w:pPr>
          </w:p>
          <w:p w:rsidR="007A011E" w:rsidRPr="007A011E" w:rsidRDefault="007A011E" w:rsidP="007A011E">
            <w:pPr>
              <w:rPr>
                <w:rFonts w:ascii="Times New Roman" w:eastAsia="Calibri" w:hAnsi="Times New Roman" w:cs="Times New Roman"/>
                <w:color w:val="000000"/>
                <w:sz w:val="24"/>
                <w:szCs w:val="24"/>
                <w:lang w:val="en" w:bidi="ar-JO"/>
              </w:rPr>
            </w:pPr>
          </w:p>
          <w:p w:rsidR="007A011E" w:rsidRPr="007A011E" w:rsidRDefault="007A011E" w:rsidP="007A011E">
            <w:pPr>
              <w:rPr>
                <w:rFonts w:ascii="Times New Roman" w:eastAsia="Calibri" w:hAnsi="Times New Roman" w:cs="Times New Roman"/>
                <w:color w:val="000000"/>
                <w:sz w:val="24"/>
                <w:szCs w:val="24"/>
                <w:lang w:val="en" w:bidi="ar-JO"/>
              </w:rPr>
            </w:pPr>
          </w:p>
          <w:p w:rsidR="007A011E" w:rsidRPr="007A011E" w:rsidRDefault="007A011E" w:rsidP="007A011E">
            <w:pPr>
              <w:rPr>
                <w:rFonts w:ascii="Times New Roman" w:eastAsia="Calibri" w:hAnsi="Times New Roman" w:cs="Times New Roman"/>
                <w:color w:val="000000"/>
                <w:sz w:val="24"/>
                <w:szCs w:val="24"/>
                <w:lang w:val="en" w:bidi="ar-JO"/>
              </w:rPr>
            </w:pPr>
          </w:p>
          <w:p w:rsidR="007A011E" w:rsidRPr="007A011E" w:rsidRDefault="007A011E" w:rsidP="007A011E">
            <w:pPr>
              <w:rPr>
                <w:rFonts w:ascii="Times New Roman" w:eastAsia="Calibri" w:hAnsi="Times New Roman" w:cs="Times New Roman"/>
                <w:color w:val="000000"/>
                <w:sz w:val="24"/>
                <w:szCs w:val="24"/>
                <w:lang w:val="en" w:bidi="ar-JO"/>
              </w:rPr>
            </w:pPr>
          </w:p>
          <w:p w:rsidR="007A011E" w:rsidRPr="007A011E" w:rsidRDefault="007A011E" w:rsidP="007A011E">
            <w:pPr>
              <w:rPr>
                <w:rFonts w:ascii="Times New Roman" w:eastAsia="Calibri" w:hAnsi="Times New Roman" w:cs="Times New Roman"/>
                <w:color w:val="000000"/>
                <w:sz w:val="24"/>
                <w:szCs w:val="24"/>
                <w:lang w:val="en" w:bidi="ar-JO"/>
              </w:rPr>
            </w:pPr>
          </w:p>
          <w:p w:rsidR="007A011E" w:rsidRPr="007A011E" w:rsidRDefault="007A011E" w:rsidP="007A011E">
            <w:pPr>
              <w:rPr>
                <w:rFonts w:ascii="Times New Roman" w:eastAsia="Calibri" w:hAnsi="Times New Roman" w:cs="Times New Roman"/>
                <w:color w:val="000000"/>
                <w:sz w:val="24"/>
                <w:szCs w:val="24"/>
                <w:lang w:val="en" w:bidi="ar-JO"/>
              </w:rPr>
            </w:pPr>
          </w:p>
          <w:p w:rsidR="007A011E" w:rsidRPr="007A011E" w:rsidRDefault="007A011E" w:rsidP="007A011E">
            <w:pPr>
              <w:rPr>
                <w:rFonts w:ascii="Times New Roman" w:eastAsia="Calibri" w:hAnsi="Times New Roman" w:cs="Times New Roman"/>
                <w:color w:val="000000"/>
                <w:sz w:val="24"/>
                <w:szCs w:val="24"/>
                <w:lang w:val="en" w:bidi="ar-JO"/>
              </w:rPr>
            </w:pPr>
          </w:p>
          <w:p w:rsidR="007A011E" w:rsidRPr="007A011E" w:rsidRDefault="007A011E" w:rsidP="007A011E">
            <w:pPr>
              <w:rPr>
                <w:rFonts w:ascii="Times New Roman" w:eastAsia="Calibri" w:hAnsi="Times New Roman" w:cs="Times New Roman"/>
                <w:color w:val="000000"/>
                <w:sz w:val="24"/>
                <w:szCs w:val="24"/>
                <w:lang w:val="en" w:bidi="ar-JO"/>
              </w:rPr>
            </w:pPr>
          </w:p>
          <w:p w:rsidR="007A011E" w:rsidRPr="007A011E" w:rsidRDefault="007A011E" w:rsidP="007A011E">
            <w:pPr>
              <w:rPr>
                <w:rFonts w:ascii="Times New Roman" w:eastAsia="Calibri" w:hAnsi="Times New Roman" w:cs="Times New Roman"/>
                <w:b/>
                <w:bCs/>
                <w:color w:val="000000"/>
                <w:sz w:val="24"/>
                <w:szCs w:val="24"/>
                <w:u w:val="single"/>
                <w:lang w:bidi="ar-JO"/>
              </w:rPr>
            </w:pPr>
            <w:r w:rsidRPr="007A011E">
              <w:rPr>
                <w:rFonts w:ascii="Times New Roman" w:eastAsia="Calibri" w:hAnsi="Times New Roman" w:cs="Times New Roman"/>
                <w:b/>
                <w:bCs/>
                <w:color w:val="000000"/>
                <w:sz w:val="32"/>
                <w:szCs w:val="32"/>
                <w:u w:val="single"/>
                <w:lang w:bidi="ar-JO"/>
              </w:rPr>
              <w:t xml:space="preserve"> 5-1:HISTORICAL BACK GROUND</w:t>
            </w:r>
            <w:r w:rsidRPr="007A011E">
              <w:rPr>
                <w:rFonts w:ascii="Times New Roman" w:eastAsia="Calibri" w:hAnsi="Times New Roman" w:cs="Times New Roman"/>
                <w:b/>
                <w:bCs/>
                <w:color w:val="000000"/>
                <w:sz w:val="24"/>
                <w:szCs w:val="24"/>
                <w:u w:val="single"/>
                <w:lang w:bidi="ar-JO"/>
              </w:rPr>
              <w:t>  </w:t>
            </w:r>
            <w:r w:rsidRPr="007A011E">
              <w:rPr>
                <w:rFonts w:ascii="Times New Roman" w:eastAsia="Calibri" w:hAnsi="Times New Roman" w:cs="Times New Roman" w:hint="cs"/>
                <w:b/>
                <w:bCs/>
                <w:color w:val="000000"/>
                <w:sz w:val="24"/>
                <w:szCs w:val="24"/>
                <w:u w:val="single"/>
                <w:rtl/>
                <w:lang w:val="en"/>
              </w:rPr>
              <w:t>:</w:t>
            </w:r>
          </w:p>
          <w:p w:rsidR="007A011E" w:rsidRPr="007A011E" w:rsidRDefault="007A011E" w:rsidP="00553B28">
            <w:pPr>
              <w:rPr>
                <w:rFonts w:ascii="Times New Roman" w:eastAsia="Calibri" w:hAnsi="Times New Roman" w:cs="Times New Roman"/>
                <w:color w:val="000000"/>
                <w:sz w:val="24"/>
                <w:szCs w:val="24"/>
                <w:rtl/>
                <w:lang w:bidi="ar-JO"/>
              </w:rPr>
            </w:pPr>
            <w:r w:rsidRPr="007A011E">
              <w:rPr>
                <w:rFonts w:ascii="Times New Roman" w:eastAsia="Calibri" w:hAnsi="Times New Roman" w:cs="Times New Roman"/>
                <w:color w:val="000000"/>
                <w:sz w:val="24"/>
                <w:szCs w:val="24"/>
                <w:lang w:bidi="ar-JO"/>
              </w:rPr>
              <w:t xml:space="preserve">A short trip back in time takes us five thousand years ago  showing us Jerusalem as the Canaanites urishalim , an era of time in which urishalim had massive walls on </w:t>
            </w:r>
            <w:r w:rsidR="00FD5676" w:rsidRPr="007A011E">
              <w:rPr>
                <w:rFonts w:ascii="Times New Roman" w:eastAsia="Calibri" w:hAnsi="Times New Roman" w:cs="Times New Roman"/>
                <w:color w:val="000000"/>
                <w:sz w:val="24"/>
                <w:szCs w:val="24"/>
                <w:lang w:bidi="ar-JO"/>
              </w:rPr>
              <w:t>its</w:t>
            </w:r>
            <w:r w:rsidRPr="007A011E">
              <w:rPr>
                <w:rFonts w:ascii="Times New Roman" w:eastAsia="Calibri" w:hAnsi="Times New Roman" w:cs="Times New Roman"/>
                <w:color w:val="000000"/>
                <w:sz w:val="24"/>
                <w:szCs w:val="24"/>
                <w:lang w:bidi="ar-JO"/>
              </w:rPr>
              <w:t xml:space="preserve"> eastern side protecting Canaanites waters. </w:t>
            </w:r>
          </w:p>
          <w:p w:rsidR="007A011E" w:rsidRPr="007A011E" w:rsidRDefault="007A011E" w:rsidP="007A011E">
            <w:pPr>
              <w:jc w:val="center"/>
              <w:rPr>
                <w:rFonts w:ascii="Times New Roman" w:eastAsia="Calibri" w:hAnsi="Times New Roman" w:cs="Times New Roman"/>
                <w:color w:val="000000"/>
                <w:sz w:val="24"/>
                <w:szCs w:val="24"/>
                <w:lang w:bidi="ar-JO"/>
              </w:rPr>
            </w:pPr>
            <w:r w:rsidRPr="007A011E">
              <w:rPr>
                <w:rFonts w:ascii="Times New Roman" w:eastAsia="Calibri" w:hAnsi="Times New Roman" w:cs="Times New Roman"/>
                <w:noProof/>
                <w:color w:val="000000"/>
                <w:sz w:val="24"/>
                <w:szCs w:val="24"/>
              </w:rPr>
              <w:drawing>
                <wp:inline distT="0" distB="0" distL="0" distR="0" wp14:anchorId="2B9318AC" wp14:editId="45265121">
                  <wp:extent cx="5407363" cy="3804609"/>
                  <wp:effectExtent l="0" t="0" r="3175" b="571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4201621393662سوثبى-حائط-المبكى-وجبل-الزيتون--القدس-القديمة-(1).jpg"/>
                          <pic:cNvPicPr/>
                        </pic:nvPicPr>
                        <pic:blipFill>
                          <a:blip r:embed="rId8">
                            <a:extLst>
                              <a:ext uri="{28A0092B-C50C-407E-A947-70E740481C1C}">
                                <a14:useLocalDpi xmlns:a14="http://schemas.microsoft.com/office/drawing/2010/main" val="0"/>
                              </a:ext>
                            </a:extLst>
                          </a:blip>
                          <a:stretch>
                            <a:fillRect/>
                          </a:stretch>
                        </pic:blipFill>
                        <pic:spPr>
                          <a:xfrm>
                            <a:off x="0" y="0"/>
                            <a:ext cx="5414125" cy="3809366"/>
                          </a:xfrm>
                          <a:prstGeom prst="rect">
                            <a:avLst/>
                          </a:prstGeom>
                        </pic:spPr>
                      </pic:pic>
                    </a:graphicData>
                  </a:graphic>
                </wp:inline>
              </w:drawing>
            </w:r>
            <w:r w:rsidR="00034943">
              <w:rPr>
                <w:rStyle w:val="Appelnotedebasdep"/>
                <w:rFonts w:ascii="Times New Roman" w:eastAsia="Calibri" w:hAnsi="Times New Roman" w:cs="Times New Roman"/>
                <w:color w:val="000000"/>
                <w:sz w:val="24"/>
                <w:szCs w:val="24"/>
                <w:lang w:bidi="ar-JO"/>
              </w:rPr>
              <w:footnoteReference w:id="1"/>
            </w:r>
          </w:p>
          <w:p w:rsidR="007A011E" w:rsidRPr="007A011E" w:rsidRDefault="007A011E" w:rsidP="007A011E">
            <w:pPr>
              <w:jc w:val="center"/>
              <w:rPr>
                <w:rFonts w:ascii="Times New Roman" w:eastAsia="Calibri" w:hAnsi="Times New Roman" w:cs="Times New Roman"/>
                <w:color w:val="000000"/>
                <w:lang w:bidi="ar-JO"/>
              </w:rPr>
            </w:pPr>
            <w:r w:rsidRPr="007A011E">
              <w:rPr>
                <w:rFonts w:ascii="Times New Roman" w:eastAsia="Calibri" w:hAnsi="Times New Roman" w:cs="Times New Roman"/>
                <w:color w:val="000000"/>
                <w:lang w:bidi="ar-JO"/>
              </w:rPr>
              <w:t xml:space="preserve">A Picture for old </w:t>
            </w:r>
            <w:r w:rsidR="007472EA" w:rsidRPr="007A011E">
              <w:rPr>
                <w:rFonts w:ascii="Times New Roman" w:eastAsia="Calibri" w:hAnsi="Times New Roman" w:cs="Times New Roman"/>
                <w:color w:val="000000"/>
                <w:lang w:bidi="ar-JO"/>
              </w:rPr>
              <w:t>Jerusalem</w:t>
            </w:r>
            <w:r w:rsidRPr="007A011E">
              <w:rPr>
                <w:rFonts w:ascii="Times New Roman" w:eastAsia="Calibri" w:hAnsi="Times New Roman" w:cs="Times New Roman"/>
                <w:color w:val="000000"/>
                <w:lang w:bidi="ar-JO"/>
              </w:rPr>
              <w:t xml:space="preserve">  </w:t>
            </w:r>
          </w:p>
          <w:p w:rsidR="007A011E" w:rsidRPr="007A011E" w:rsidRDefault="007A011E" w:rsidP="00553B28">
            <w:pPr>
              <w:jc w:val="center"/>
              <w:rPr>
                <w:rFonts w:ascii="Times New Roman" w:eastAsia="Calibri" w:hAnsi="Times New Roman" w:cs="Times New Roman"/>
                <w:color w:val="000000"/>
                <w:lang w:bidi="ar-JO"/>
              </w:rPr>
            </w:pPr>
            <w:r w:rsidRPr="007A011E">
              <w:rPr>
                <w:rFonts w:ascii="Times New Roman" w:eastAsia="Calibri" w:hAnsi="Times New Roman" w:cs="Times New Roman"/>
                <w:color w:val="000000"/>
                <w:lang w:bidi="ar-JO"/>
              </w:rPr>
              <w:t>Source :(</w:t>
            </w:r>
            <w:r w:rsidRPr="007A011E">
              <w:rPr>
                <w:rFonts w:ascii="Calibri" w:eastAsia="Calibri" w:hAnsi="Calibri" w:cs="Arial"/>
                <w:color w:val="000000"/>
              </w:rPr>
              <w:t xml:space="preserve"> </w:t>
            </w:r>
            <w:hyperlink r:id="rId9" w:history="1">
              <w:r w:rsidRPr="007A011E">
                <w:rPr>
                  <w:rFonts w:ascii="Times New Roman" w:eastAsia="Calibri" w:hAnsi="Times New Roman" w:cs="Times New Roman"/>
                  <w:color w:val="000000"/>
                  <w:u w:val="single"/>
                  <w:lang w:bidi="ar-JO"/>
                </w:rPr>
                <w:t>http://www.innfrad.com/</w:t>
              </w:r>
            </w:hyperlink>
            <w:r w:rsidRPr="007A011E">
              <w:rPr>
                <w:rFonts w:ascii="Times New Roman" w:eastAsia="Calibri" w:hAnsi="Times New Roman" w:cs="Times New Roman"/>
                <w:color w:val="000000"/>
                <w:lang w:bidi="ar-JO"/>
              </w:rPr>
              <w:t>)</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Jerusalem witnessed many dramatic events ,suffered more than 20 sieges ,was destroyed 17 times , was hilled by the Egyptians,  Babylonians, Persians, Greek , and Romans .After that Jerusalem was liberated by the Muslim khalifa (Omar ben Al-khattab ) whom was given the Keyes of the city by saphronious without war .the city remained under Muslim rule till 1917, except ,during the crusader occupation (1099-1187 AD) .</w:t>
            </w:r>
          </w:p>
          <w:p w:rsidR="007A011E" w:rsidRPr="007A011E" w:rsidRDefault="007A011E" w:rsidP="00553B28">
            <w:pPr>
              <w:jc w:val="center"/>
              <w:rPr>
                <w:rFonts w:ascii="Times New Roman" w:eastAsia="Calibri" w:hAnsi="Times New Roman" w:cs="Times New Roman"/>
                <w:color w:val="000000"/>
                <w:sz w:val="24"/>
                <w:szCs w:val="24"/>
                <w:lang w:bidi="ar-JO"/>
              </w:rPr>
            </w:pPr>
            <w:r w:rsidRPr="007A011E">
              <w:rPr>
                <w:rFonts w:ascii="Times New Roman" w:eastAsia="Calibri" w:hAnsi="Times New Roman" w:cs="Times New Roman"/>
                <w:noProof/>
                <w:color w:val="000000"/>
                <w:sz w:val="24"/>
                <w:szCs w:val="24"/>
              </w:rPr>
              <w:lastRenderedPageBreak/>
              <w:drawing>
                <wp:inline distT="0" distB="0" distL="0" distR="0" wp14:anchorId="6A03463D" wp14:editId="1AAA778A">
                  <wp:extent cx="4276319" cy="3521967"/>
                  <wp:effectExtent l="0" t="0" r="0" b="254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4201621393664سوثبى-حائط-المبكى-وجبل-الزيتون--القدس-القديمة-(3).jpg"/>
                          <pic:cNvPicPr/>
                        </pic:nvPicPr>
                        <pic:blipFill>
                          <a:blip r:embed="rId10">
                            <a:extLst>
                              <a:ext uri="{28A0092B-C50C-407E-A947-70E740481C1C}">
                                <a14:useLocalDpi xmlns:a14="http://schemas.microsoft.com/office/drawing/2010/main" val="0"/>
                              </a:ext>
                            </a:extLst>
                          </a:blip>
                          <a:stretch>
                            <a:fillRect/>
                          </a:stretch>
                        </pic:blipFill>
                        <pic:spPr>
                          <a:xfrm>
                            <a:off x="0" y="0"/>
                            <a:ext cx="4283555" cy="3527926"/>
                          </a:xfrm>
                          <a:prstGeom prst="rect">
                            <a:avLst/>
                          </a:prstGeom>
                        </pic:spPr>
                      </pic:pic>
                    </a:graphicData>
                  </a:graphic>
                </wp:inline>
              </w:drawing>
            </w:r>
            <w:r w:rsidR="00034943">
              <w:rPr>
                <w:rStyle w:val="Appelnotedebasdep"/>
                <w:rFonts w:ascii="Times New Roman" w:eastAsia="Calibri" w:hAnsi="Times New Roman" w:cs="Times New Roman"/>
                <w:color w:val="000000"/>
                <w:sz w:val="24"/>
                <w:szCs w:val="24"/>
                <w:lang w:bidi="ar-JO"/>
              </w:rPr>
              <w:footnoteReference w:id="2"/>
            </w:r>
          </w:p>
          <w:p w:rsidR="007A011E" w:rsidRPr="007A011E" w:rsidRDefault="007A011E" w:rsidP="007A011E">
            <w:pPr>
              <w:jc w:val="center"/>
              <w:rPr>
                <w:rFonts w:ascii="Times New Roman" w:eastAsia="Calibri" w:hAnsi="Times New Roman" w:cs="Times New Roman"/>
                <w:color w:val="000000"/>
                <w:lang w:bidi="ar-JO"/>
              </w:rPr>
            </w:pPr>
            <w:r w:rsidRPr="007A011E">
              <w:rPr>
                <w:rFonts w:ascii="Times New Roman" w:eastAsia="Calibri" w:hAnsi="Times New Roman" w:cs="Times New Roman"/>
                <w:color w:val="000000"/>
                <w:lang w:bidi="ar-JO"/>
              </w:rPr>
              <w:t xml:space="preserve">A Picture of  The old pulpit of Salah al Den </w:t>
            </w:r>
          </w:p>
          <w:p w:rsidR="007A011E" w:rsidRPr="007A011E" w:rsidRDefault="007A011E" w:rsidP="00553B28">
            <w:pPr>
              <w:jc w:val="center"/>
              <w:rPr>
                <w:rFonts w:ascii="Times New Roman" w:eastAsia="Calibri" w:hAnsi="Times New Roman" w:cs="Times New Roman"/>
                <w:color w:val="000000"/>
                <w:lang w:val="fr-FR" w:bidi="ar-JO"/>
              </w:rPr>
            </w:pPr>
            <w:r w:rsidRPr="007A011E">
              <w:rPr>
                <w:rFonts w:ascii="Times New Roman" w:eastAsia="Calibri" w:hAnsi="Times New Roman" w:cs="Times New Roman"/>
                <w:color w:val="000000"/>
                <w:lang w:val="fr-FR" w:bidi="ar-JO"/>
              </w:rPr>
              <w:t>Source :(</w:t>
            </w:r>
            <w:r w:rsidRPr="007A011E">
              <w:rPr>
                <w:rFonts w:ascii="Calibri" w:eastAsia="Calibri" w:hAnsi="Calibri" w:cs="Arial"/>
                <w:color w:val="000000"/>
                <w:lang w:val="fr-FR"/>
              </w:rPr>
              <w:t xml:space="preserve"> </w:t>
            </w:r>
            <w:hyperlink r:id="rId11" w:history="1">
              <w:r w:rsidRPr="007A011E">
                <w:rPr>
                  <w:rFonts w:ascii="Times New Roman" w:eastAsia="Calibri" w:hAnsi="Times New Roman" w:cs="Times New Roman"/>
                  <w:color w:val="000000"/>
                  <w:u w:val="single"/>
                  <w:lang w:val="fr-FR" w:bidi="ar-JO"/>
                </w:rPr>
                <w:t>http://www.innfrad.com/</w:t>
              </w:r>
            </w:hyperlink>
            <w:r w:rsidRPr="007A011E">
              <w:rPr>
                <w:rFonts w:ascii="Times New Roman" w:eastAsia="Calibri" w:hAnsi="Times New Roman" w:cs="Times New Roman"/>
                <w:color w:val="000000"/>
                <w:lang w:val="fr-FR" w:bidi="ar-JO"/>
              </w:rPr>
              <w:t>)</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Moving forward in our journey throw time to the year 1917 . on Dec 9 ,1917 Jerusalem was occupied by Britain .   British occupation power  was a key factor in the establishment of a Jewish entity in Palestine under the leadership of the Zionist movement . </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This British cooperation  came in light of executing the Belfour declaration (al –aref,1986) ,whic</w:t>
            </w:r>
            <w:r w:rsidR="00FD5676">
              <w:rPr>
                <w:rFonts w:ascii="Times New Roman" w:eastAsia="Calibri" w:hAnsi="Times New Roman" w:cs="Times New Roman"/>
                <w:color w:val="000000"/>
                <w:sz w:val="24"/>
                <w:szCs w:val="24"/>
                <w:lang w:bidi="ar-JO"/>
              </w:rPr>
              <w:t xml:space="preserve">h claimed  the so-called right </w:t>
            </w:r>
            <w:r w:rsidRPr="007A011E">
              <w:rPr>
                <w:rFonts w:ascii="Times New Roman" w:eastAsia="Calibri" w:hAnsi="Times New Roman" w:cs="Times New Roman"/>
                <w:color w:val="000000"/>
                <w:sz w:val="24"/>
                <w:szCs w:val="24"/>
                <w:lang w:bidi="ar-JO"/>
              </w:rPr>
              <w:t>of Jews in establishing a home of their own in Palestine by easing the Jewish immigration ,also enabling them to “purchase” and own land in Palestinian territories  .in the quest  of establishing a future state , the Zionist began strengthening their  position by opening up offices in Palestine and enhancing their presents in different agricultural and educational aspects .</w:t>
            </w:r>
          </w:p>
          <w:p w:rsidR="007A011E" w:rsidRPr="007A011E" w:rsidRDefault="007A011E" w:rsidP="007A011E">
            <w:pPr>
              <w:jc w:val="center"/>
              <w:rPr>
                <w:rFonts w:ascii="Times New Roman" w:eastAsia="Calibri" w:hAnsi="Times New Roman" w:cs="Times New Roman"/>
                <w:color w:val="000000"/>
                <w:sz w:val="24"/>
                <w:szCs w:val="24"/>
                <w:lang w:bidi="ar-JO"/>
              </w:rPr>
            </w:pPr>
            <w:r w:rsidRPr="007A011E">
              <w:rPr>
                <w:rFonts w:ascii="Times New Roman" w:eastAsia="Calibri" w:hAnsi="Times New Roman" w:cs="Times New Roman"/>
                <w:noProof/>
                <w:color w:val="000000"/>
                <w:sz w:val="24"/>
                <w:szCs w:val="24"/>
              </w:rPr>
              <w:lastRenderedPageBreak/>
              <w:drawing>
                <wp:inline distT="0" distB="0" distL="0" distR="0" wp14:anchorId="18B8B9C2" wp14:editId="01BB0C0A">
                  <wp:extent cx="3614880" cy="2918298"/>
                  <wp:effectExtent l="0" t="0" r="508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4201621393664سوثبى-حائط-المبكى-وجبل-الزيتون--القدس-القديمة-(4).jpg"/>
                          <pic:cNvPicPr/>
                        </pic:nvPicPr>
                        <pic:blipFill>
                          <a:blip r:embed="rId12">
                            <a:extLst>
                              <a:ext uri="{28A0092B-C50C-407E-A947-70E740481C1C}">
                                <a14:useLocalDpi xmlns:a14="http://schemas.microsoft.com/office/drawing/2010/main" val="0"/>
                              </a:ext>
                            </a:extLst>
                          </a:blip>
                          <a:stretch>
                            <a:fillRect/>
                          </a:stretch>
                        </pic:blipFill>
                        <pic:spPr>
                          <a:xfrm>
                            <a:off x="0" y="0"/>
                            <a:ext cx="3622137" cy="2924157"/>
                          </a:xfrm>
                          <a:prstGeom prst="rect">
                            <a:avLst/>
                          </a:prstGeom>
                        </pic:spPr>
                      </pic:pic>
                    </a:graphicData>
                  </a:graphic>
                </wp:inline>
              </w:drawing>
            </w:r>
            <w:r w:rsidR="00034943">
              <w:rPr>
                <w:rStyle w:val="Appelnotedebasdep"/>
                <w:rFonts w:ascii="Times New Roman" w:eastAsia="Calibri" w:hAnsi="Times New Roman" w:cs="Times New Roman"/>
                <w:color w:val="000000"/>
                <w:sz w:val="24"/>
                <w:szCs w:val="24"/>
                <w:lang w:bidi="ar-JO"/>
              </w:rPr>
              <w:footnoteReference w:id="3"/>
            </w:r>
          </w:p>
          <w:p w:rsidR="007A011E" w:rsidRPr="007A011E" w:rsidRDefault="007A011E" w:rsidP="007A011E">
            <w:pPr>
              <w:jc w:val="center"/>
              <w:rPr>
                <w:rFonts w:ascii="Times New Roman" w:eastAsia="Calibri" w:hAnsi="Times New Roman" w:cs="Times New Roman"/>
                <w:color w:val="000000"/>
                <w:lang w:bidi="ar-JO"/>
              </w:rPr>
            </w:pPr>
            <w:r w:rsidRPr="007A011E">
              <w:rPr>
                <w:rFonts w:ascii="Times New Roman" w:eastAsia="Calibri" w:hAnsi="Times New Roman" w:cs="Times New Roman"/>
                <w:color w:val="000000"/>
                <w:lang w:bidi="ar-JO"/>
              </w:rPr>
              <w:t>An old photo of  welling wall .</w:t>
            </w:r>
          </w:p>
          <w:p w:rsidR="007A011E" w:rsidRPr="007A011E" w:rsidRDefault="007A011E" w:rsidP="007A011E">
            <w:pPr>
              <w:jc w:val="center"/>
              <w:rPr>
                <w:rFonts w:ascii="Times New Roman" w:eastAsia="Calibri" w:hAnsi="Times New Roman" w:cs="Times New Roman"/>
                <w:color w:val="000000"/>
                <w:lang w:val="fr-FR" w:bidi="ar-JO"/>
              </w:rPr>
            </w:pPr>
            <w:r w:rsidRPr="007A011E">
              <w:rPr>
                <w:rFonts w:ascii="Times New Roman" w:eastAsia="Calibri" w:hAnsi="Times New Roman" w:cs="Times New Roman"/>
                <w:color w:val="000000"/>
                <w:lang w:val="fr-FR" w:bidi="ar-JO"/>
              </w:rPr>
              <w:t>Source :(</w:t>
            </w:r>
            <w:r w:rsidRPr="007A011E">
              <w:rPr>
                <w:rFonts w:ascii="Calibri" w:eastAsia="Calibri" w:hAnsi="Calibri" w:cs="Arial"/>
                <w:color w:val="000000"/>
                <w:lang w:val="fr-FR"/>
              </w:rPr>
              <w:t xml:space="preserve"> </w:t>
            </w:r>
            <w:hyperlink r:id="rId13" w:history="1">
              <w:r w:rsidRPr="007A011E">
                <w:rPr>
                  <w:rFonts w:ascii="Times New Roman" w:eastAsia="Calibri" w:hAnsi="Times New Roman" w:cs="Times New Roman"/>
                  <w:color w:val="000000"/>
                  <w:u w:val="single"/>
                  <w:lang w:val="fr-FR" w:bidi="ar-JO"/>
                </w:rPr>
                <w:t>http://www.innfrad.com/</w:t>
              </w:r>
            </w:hyperlink>
            <w:r w:rsidRPr="007A011E">
              <w:rPr>
                <w:rFonts w:ascii="Times New Roman" w:eastAsia="Calibri" w:hAnsi="Times New Roman" w:cs="Times New Roman"/>
                <w:color w:val="000000"/>
                <w:lang w:val="fr-FR" w:bidi="ar-JO"/>
              </w:rPr>
              <w:t>)</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In November  1947   the united nations adapted the proposal that Jerusalem should became an international city that would be  administered by the UN  when Palestine became divid</w:t>
            </w:r>
            <w:r w:rsidR="00FD72FC">
              <w:rPr>
                <w:rFonts w:ascii="Times New Roman" w:eastAsia="Calibri" w:hAnsi="Times New Roman" w:cs="Times New Roman"/>
                <w:color w:val="000000"/>
                <w:sz w:val="24"/>
                <w:szCs w:val="24"/>
                <w:lang w:bidi="ar-JO"/>
              </w:rPr>
              <w:t xml:space="preserve">ed into two spirit states .zionist </w:t>
            </w:r>
            <w:r w:rsidRPr="007A011E">
              <w:rPr>
                <w:rFonts w:ascii="Times New Roman" w:eastAsia="Calibri" w:hAnsi="Times New Roman" w:cs="Times New Roman"/>
                <w:color w:val="000000"/>
                <w:sz w:val="24"/>
                <w:szCs w:val="24"/>
                <w:lang w:bidi="ar-JO"/>
              </w:rPr>
              <w:t>Jews agreed but Muslims refused to give</w:t>
            </w:r>
            <w:r w:rsidR="00FD72FC">
              <w:rPr>
                <w:rFonts w:ascii="Times New Roman" w:eastAsia="Calibri" w:hAnsi="Times New Roman" w:cs="Times New Roman"/>
                <w:color w:val="000000"/>
                <w:sz w:val="24"/>
                <w:szCs w:val="24"/>
                <w:lang w:bidi="ar-JO"/>
              </w:rPr>
              <w:t xml:space="preserve"> any part of their land or making it </w:t>
            </w:r>
            <w:r w:rsidRPr="007A011E">
              <w:rPr>
                <w:rFonts w:ascii="Times New Roman" w:eastAsia="Calibri" w:hAnsi="Times New Roman" w:cs="Times New Roman"/>
                <w:color w:val="000000"/>
                <w:sz w:val="24"/>
                <w:szCs w:val="24"/>
                <w:lang w:bidi="ar-JO"/>
              </w:rPr>
              <w:t>internationalized.  </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On the day be</w:t>
            </w:r>
            <w:r w:rsidR="00262BFB">
              <w:rPr>
                <w:rFonts w:ascii="Times New Roman" w:eastAsia="Calibri" w:hAnsi="Times New Roman" w:cs="Times New Roman"/>
                <w:color w:val="000000"/>
                <w:sz w:val="24"/>
                <w:szCs w:val="24"/>
                <w:lang w:bidi="ar-JO"/>
              </w:rPr>
              <w:t>fore the end of the mandate , zionist</w:t>
            </w:r>
            <w:r w:rsidRPr="007A011E">
              <w:rPr>
                <w:rFonts w:ascii="Times New Roman" w:eastAsia="Calibri" w:hAnsi="Times New Roman" w:cs="Times New Roman"/>
                <w:color w:val="000000"/>
                <w:sz w:val="24"/>
                <w:szCs w:val="24"/>
                <w:lang w:bidi="ar-JO"/>
              </w:rPr>
              <w:t xml:space="preserve"> Jews declared the state of Israel . on 15 may 1948 ,the British mandatory</w:t>
            </w:r>
            <w:r w:rsidR="00262BFB">
              <w:rPr>
                <w:rFonts w:ascii="Times New Roman" w:eastAsia="Calibri" w:hAnsi="Times New Roman" w:cs="Times New Roman"/>
                <w:color w:val="000000"/>
                <w:sz w:val="24"/>
                <w:szCs w:val="24"/>
                <w:lang w:bidi="ar-JO"/>
              </w:rPr>
              <w:t xml:space="preserve"> forces withdrew forces permitting </w:t>
            </w:r>
            <w:r w:rsidRPr="007A011E">
              <w:rPr>
                <w:rFonts w:ascii="Times New Roman" w:eastAsia="Calibri" w:hAnsi="Times New Roman" w:cs="Times New Roman"/>
                <w:color w:val="000000"/>
                <w:sz w:val="24"/>
                <w:szCs w:val="24"/>
                <w:lang w:bidi="ar-JO"/>
              </w:rPr>
              <w:t>Israeli military to</w:t>
            </w:r>
            <w:r w:rsidR="009503D6">
              <w:rPr>
                <w:rFonts w:ascii="Times New Roman" w:eastAsia="Calibri" w:hAnsi="Times New Roman" w:cs="Times New Roman"/>
                <w:color w:val="000000"/>
                <w:sz w:val="24"/>
                <w:szCs w:val="24"/>
                <w:lang w:bidi="ar-JO"/>
              </w:rPr>
              <w:t xml:space="preserve"> enter the city and to force</w:t>
            </w:r>
            <w:r w:rsidRPr="007A011E">
              <w:rPr>
                <w:rFonts w:ascii="Times New Roman" w:eastAsia="Calibri" w:hAnsi="Times New Roman" w:cs="Times New Roman"/>
                <w:color w:val="000000"/>
                <w:sz w:val="24"/>
                <w:szCs w:val="24"/>
                <w:lang w:bidi="ar-JO"/>
              </w:rPr>
              <w:t xml:space="preserve"> Arab residents to leave the western side of the city (Maguire 1981), which resulted in the division of Jerusalem into western part ruled Israel state and eastern by  Jordanian state.</w:t>
            </w:r>
          </w:p>
          <w:p w:rsidR="007A011E" w:rsidRDefault="007A011E" w:rsidP="00553B28">
            <w:pPr>
              <w:rPr>
                <w:rFonts w:ascii="Times New Roman" w:eastAsia="Calibri" w:hAnsi="Times New Roman" w:cs="Times New Roman"/>
                <w:noProof/>
                <w:color w:val="000000"/>
                <w:sz w:val="24"/>
                <w:szCs w:val="24"/>
              </w:rPr>
            </w:pPr>
            <w:r w:rsidRPr="007A011E">
              <w:rPr>
                <w:rFonts w:ascii="Times New Roman" w:eastAsia="Calibri" w:hAnsi="Times New Roman" w:cs="Times New Roman"/>
                <w:color w:val="000000"/>
                <w:sz w:val="24"/>
                <w:szCs w:val="24"/>
                <w:lang w:bidi="ar-JO"/>
              </w:rPr>
              <w:t>In 1967  Israel occupied the eastern part of Jerusalem . on June 25</w:t>
            </w:r>
            <w:r w:rsidRPr="007A011E">
              <w:rPr>
                <w:rFonts w:ascii="Times New Roman" w:eastAsia="Calibri" w:hAnsi="Times New Roman" w:cs="Times New Roman"/>
                <w:color w:val="000000"/>
                <w:sz w:val="24"/>
                <w:szCs w:val="24"/>
                <w:vertAlign w:val="superscript"/>
                <w:lang w:bidi="ar-JO"/>
              </w:rPr>
              <w:t>th</w:t>
            </w:r>
            <w:r w:rsidRPr="007A011E">
              <w:rPr>
                <w:rFonts w:ascii="Times New Roman" w:eastAsia="Calibri" w:hAnsi="Times New Roman" w:cs="Times New Roman"/>
                <w:color w:val="000000"/>
                <w:sz w:val="24"/>
                <w:szCs w:val="24"/>
                <w:lang w:bidi="ar-JO"/>
              </w:rPr>
              <w:t xml:space="preserve"> the Israeli government decided to come out with a legal cover for it’s political decision  , and declared the annexation of Jerusalem , so the tow parts were united under Israeli rule. In 1980 the Israeli kenasset declared Jerusalem (eastern part and western part ) as a capital of Israel (ibid).</w:t>
            </w:r>
            <w:r w:rsidRPr="007A011E">
              <w:rPr>
                <w:rFonts w:ascii="Times New Roman" w:eastAsia="Calibri" w:hAnsi="Times New Roman" w:cs="Times New Roman"/>
                <w:noProof/>
                <w:color w:val="000000"/>
                <w:sz w:val="24"/>
                <w:szCs w:val="24"/>
              </w:rPr>
              <w:t xml:space="preserve"> </w:t>
            </w:r>
          </w:p>
          <w:p w:rsidR="008E155F" w:rsidRDefault="008E155F" w:rsidP="00553B28">
            <w:pPr>
              <w:rPr>
                <w:rFonts w:ascii="Times New Roman" w:eastAsia="Calibri" w:hAnsi="Times New Roman" w:cs="Times New Roman"/>
                <w:noProof/>
                <w:color w:val="000000"/>
                <w:sz w:val="24"/>
                <w:szCs w:val="24"/>
              </w:rPr>
            </w:pPr>
          </w:p>
          <w:p w:rsidR="008E155F" w:rsidRDefault="008E155F" w:rsidP="00553B28">
            <w:pPr>
              <w:rPr>
                <w:rFonts w:ascii="Times New Roman" w:eastAsia="Calibri" w:hAnsi="Times New Roman" w:cs="Times New Roman"/>
                <w:noProof/>
                <w:color w:val="000000"/>
                <w:sz w:val="24"/>
                <w:szCs w:val="24"/>
              </w:rPr>
            </w:pPr>
          </w:p>
          <w:p w:rsidR="008E155F" w:rsidRDefault="008E155F" w:rsidP="00553B28">
            <w:pPr>
              <w:rPr>
                <w:rFonts w:ascii="Times New Roman" w:eastAsia="Calibri" w:hAnsi="Times New Roman" w:cs="Times New Roman"/>
                <w:noProof/>
                <w:color w:val="000000"/>
                <w:sz w:val="24"/>
                <w:szCs w:val="24"/>
              </w:rPr>
            </w:pPr>
          </w:p>
          <w:p w:rsidR="008E155F" w:rsidRDefault="008E155F" w:rsidP="00553B28">
            <w:pPr>
              <w:rPr>
                <w:rFonts w:ascii="Times New Roman" w:eastAsia="Calibri" w:hAnsi="Times New Roman" w:cs="Times New Roman"/>
                <w:noProof/>
                <w:color w:val="000000"/>
                <w:sz w:val="24"/>
                <w:szCs w:val="24"/>
              </w:rPr>
            </w:pPr>
          </w:p>
          <w:p w:rsidR="008E155F" w:rsidRPr="007A011E" w:rsidRDefault="008E155F" w:rsidP="00553B28">
            <w:pPr>
              <w:rPr>
                <w:rFonts w:ascii="Times New Roman" w:eastAsia="Calibri" w:hAnsi="Times New Roman" w:cs="Times New Roman"/>
                <w:noProof/>
                <w:color w:val="000000"/>
                <w:sz w:val="24"/>
                <w:szCs w:val="24"/>
              </w:rPr>
            </w:pPr>
          </w:p>
          <w:p w:rsidR="007A011E" w:rsidRPr="007A011E" w:rsidRDefault="007A011E" w:rsidP="007A011E">
            <w:pPr>
              <w:rPr>
                <w:rFonts w:ascii="Times New Roman" w:eastAsia="Calibri" w:hAnsi="Times New Roman" w:cs="Times New Roman"/>
                <w:b/>
                <w:bCs/>
                <w:color w:val="000000"/>
                <w:sz w:val="32"/>
                <w:szCs w:val="32"/>
                <w:u w:val="single"/>
                <w:lang w:bidi="ar-JO"/>
              </w:rPr>
            </w:pPr>
            <w:r w:rsidRPr="007A011E">
              <w:rPr>
                <w:rFonts w:ascii="Times New Roman" w:eastAsia="Calibri" w:hAnsi="Times New Roman" w:cs="Times New Roman"/>
                <w:b/>
                <w:bCs/>
                <w:color w:val="000000"/>
                <w:sz w:val="32"/>
                <w:szCs w:val="32"/>
                <w:u w:val="single"/>
                <w:lang w:bidi="ar-JO"/>
              </w:rPr>
              <w:lastRenderedPageBreak/>
              <w:t xml:space="preserve"> 5-2:Geographical location :</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Jerusalem is located in the center of Palestine . it’s located at 35</w:t>
            </w:r>
            <w:r w:rsidRPr="007A011E">
              <w:rPr>
                <w:rFonts w:ascii="Times New Roman" w:eastAsia="Calibri" w:hAnsi="Times New Roman" w:cs="Times New Roman"/>
                <w:color w:val="000000"/>
                <w:sz w:val="24"/>
                <w:szCs w:val="24"/>
                <w:rtl/>
                <w:lang w:val="en"/>
              </w:rPr>
              <w:t>0</w:t>
            </w:r>
            <w:r w:rsidRPr="007A011E">
              <w:rPr>
                <w:rFonts w:ascii="Times New Roman" w:eastAsia="Calibri" w:hAnsi="Times New Roman" w:cs="Times New Roman"/>
                <w:color w:val="000000"/>
                <w:sz w:val="24"/>
                <w:szCs w:val="24"/>
                <w:lang w:bidi="ar-JO"/>
              </w:rPr>
              <w:t xml:space="preserve"> , 13 minutes E longitude and 310 , 52 minutes N latitude . it lies at an altitude of 820 meters above sea level , and is constructed on four mounts : Mt.Moriah ,Mt. ‘Akra ,Mt. Beit Zeta, and Mt Zion . The old city of Jerusalem is surrounded by three valleys , which facilitates the task of defending it (Sha’th 1995 ) .</w:t>
            </w:r>
          </w:p>
          <w:p w:rsid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It’s 52 km from the Mediterranean sea ,22 km from the Dead Sea , and 250 km from the Red Sea . from Jerusalem to Amman Beirut ,Damascus ,and Cairo ,the distances are respectively 88,338,290, and km (Ibid).</w:t>
            </w:r>
          </w:p>
          <w:p w:rsidR="00245DD6" w:rsidRPr="007A011E" w:rsidRDefault="00245DD6" w:rsidP="007A011E">
            <w:pPr>
              <w:rPr>
                <w:rFonts w:ascii="Times New Roman" w:eastAsia="Calibri" w:hAnsi="Times New Roman" w:cs="Times New Roman"/>
                <w:color w:val="000000"/>
                <w:sz w:val="24"/>
                <w:szCs w:val="24"/>
                <w:lang w:bidi="ar-JO"/>
              </w:rPr>
            </w:pPr>
          </w:p>
          <w:p w:rsidR="007A011E" w:rsidRPr="007A011E" w:rsidRDefault="007A011E" w:rsidP="007A011E">
            <w:pPr>
              <w:rPr>
                <w:rFonts w:ascii="Times New Roman" w:eastAsia="Calibri" w:hAnsi="Times New Roman" w:cs="Times New Roman"/>
                <w:b/>
                <w:bCs/>
                <w:color w:val="000000"/>
                <w:sz w:val="32"/>
                <w:szCs w:val="32"/>
                <w:u w:val="single"/>
                <w:lang w:bidi="ar-JO"/>
              </w:rPr>
            </w:pPr>
            <w:r w:rsidRPr="007A011E">
              <w:rPr>
                <w:rFonts w:ascii="Times New Roman" w:eastAsia="Calibri" w:hAnsi="Times New Roman" w:cs="Times New Roman"/>
                <w:b/>
                <w:bCs/>
                <w:color w:val="000000"/>
                <w:sz w:val="32"/>
                <w:szCs w:val="32"/>
                <w:u w:val="single"/>
                <w:lang w:bidi="ar-JO"/>
              </w:rPr>
              <w:t xml:space="preserve"> 5-3:Population development:</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Jerusalem has always been a colorful city with various population  and religions which we will describe  in this section .Jerusalem  hold’s a spectacular  religious importance for the three religions  Islam, jewdizim , Christianity  which made it a place that receives people from several  places , ethnicity’s  and colures  as pilgrims under malty ruling authorities .</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b/>
                <w:bCs/>
                <w:color w:val="000000"/>
                <w:sz w:val="24"/>
                <w:szCs w:val="24"/>
                <w:lang w:bidi="ar-JO"/>
              </w:rPr>
              <w:t xml:space="preserve"> </w:t>
            </w:r>
            <w:r w:rsidRPr="007A011E">
              <w:rPr>
                <w:rFonts w:ascii="Times New Roman" w:eastAsia="Calibri" w:hAnsi="Times New Roman" w:cs="Times New Roman"/>
                <w:color w:val="000000"/>
                <w:sz w:val="24"/>
                <w:szCs w:val="24"/>
                <w:lang w:bidi="ar-JO"/>
              </w:rPr>
              <w:t>It’s geographical location add in making it a favored place for settlement of visitors and immigrants  throw out it’s existence  , we will deal with the matter of population and the factors participating or affecting it .</w:t>
            </w:r>
          </w:p>
          <w:p w:rsidR="007A011E" w:rsidRPr="007A011E" w:rsidRDefault="007A011E" w:rsidP="007A011E">
            <w:pPr>
              <w:rPr>
                <w:rFonts w:ascii="Times New Roman" w:eastAsia="Calibri" w:hAnsi="Times New Roman" w:cs="Times New Roman"/>
                <w:b/>
                <w:bCs/>
                <w:color w:val="000000"/>
                <w:sz w:val="24"/>
                <w:szCs w:val="24"/>
                <w:lang w:bidi="ar-JO"/>
              </w:rPr>
            </w:pPr>
            <w:r w:rsidRPr="007A011E">
              <w:rPr>
                <w:rFonts w:ascii="Times New Roman" w:eastAsia="Calibri" w:hAnsi="Times New Roman" w:cs="Times New Roman"/>
                <w:b/>
                <w:bCs/>
                <w:color w:val="000000"/>
                <w:sz w:val="24"/>
                <w:szCs w:val="24"/>
                <w:lang w:bidi="ar-JO"/>
              </w:rPr>
              <w:t>The population development 3000 E.C to 1914</w:t>
            </w:r>
            <w:r w:rsidRPr="007A011E">
              <w:rPr>
                <w:rFonts w:ascii="Times New Roman" w:eastAsia="Calibri" w:hAnsi="Times New Roman" w:cs="Times New Roman" w:hint="cs"/>
                <w:b/>
                <w:bCs/>
                <w:color w:val="000000"/>
                <w:sz w:val="24"/>
                <w:szCs w:val="24"/>
                <w:rtl/>
                <w:lang w:val="en"/>
              </w:rPr>
              <w:t xml:space="preserve"> :</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 xml:space="preserve">The presence of Arabic population goes back to 3000 years E.C in Palestine which was at that time divided into three parts : the first, second, and third. Each one consists of a main  city  and following districts. </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 xml:space="preserve">Jerusalem was inhabited by </w:t>
            </w:r>
            <w:r w:rsidR="007472EA" w:rsidRPr="007A011E">
              <w:rPr>
                <w:rFonts w:ascii="Times New Roman" w:eastAsia="Calibri" w:hAnsi="Times New Roman" w:cs="Times New Roman"/>
                <w:color w:val="000000"/>
                <w:sz w:val="24"/>
                <w:szCs w:val="24"/>
                <w:lang w:bidi="ar-JO"/>
              </w:rPr>
              <w:t>jobsites</w:t>
            </w:r>
            <w:r w:rsidRPr="007A011E">
              <w:rPr>
                <w:rFonts w:ascii="Times New Roman" w:eastAsia="Calibri" w:hAnsi="Times New Roman" w:cs="Times New Roman"/>
                <w:color w:val="000000"/>
                <w:sz w:val="24"/>
                <w:szCs w:val="24"/>
                <w:lang w:bidi="ar-JO"/>
              </w:rPr>
              <w:t xml:space="preserve"> who are considered the original owners of the city. They settled their 2500 E.C and built walls around the city  for protection, and water canals .In 1409 E.C David occupied the city. It remained under the ruling of his son Solomon. During this period jewdizim spread between the population. In 586 E.C Jerusalem fell under the Persian rule ,they destroyed the city and exiled the Jews to papylon. The city fell in the hands of alexander the great in 332 E.C . the romans toke over the city in 63E.C and destroyed it . (330-636 B.C) was the byzantin</w:t>
            </w:r>
            <w:r w:rsidR="00042A49">
              <w:rPr>
                <w:rFonts w:ascii="Times New Roman" w:eastAsia="Calibri" w:hAnsi="Times New Roman" w:cs="Times New Roman"/>
                <w:color w:val="000000"/>
                <w:sz w:val="24"/>
                <w:szCs w:val="24"/>
                <w:lang w:bidi="ar-JO"/>
              </w:rPr>
              <w:t xml:space="preserve">e age for the city in which </w:t>
            </w:r>
            <w:r w:rsidRPr="007A011E">
              <w:rPr>
                <w:rFonts w:ascii="Times New Roman" w:eastAsia="Calibri" w:hAnsi="Times New Roman" w:cs="Times New Roman"/>
                <w:color w:val="000000"/>
                <w:sz w:val="24"/>
                <w:szCs w:val="24"/>
                <w:lang w:bidi="ar-JO"/>
              </w:rPr>
              <w:t>Christian</w:t>
            </w:r>
            <w:r w:rsidR="00042A49">
              <w:rPr>
                <w:rFonts w:ascii="Times New Roman" w:eastAsia="Calibri" w:hAnsi="Times New Roman" w:cs="Times New Roman"/>
                <w:color w:val="000000"/>
                <w:sz w:val="24"/>
                <w:szCs w:val="24"/>
                <w:lang w:bidi="ar-JO"/>
              </w:rPr>
              <w:t>ity</w:t>
            </w:r>
            <w:r w:rsidRPr="007A011E">
              <w:rPr>
                <w:rFonts w:ascii="Times New Roman" w:eastAsia="Calibri" w:hAnsi="Times New Roman" w:cs="Times New Roman"/>
                <w:color w:val="000000"/>
                <w:sz w:val="24"/>
                <w:szCs w:val="24"/>
                <w:lang w:bidi="ar-JO"/>
              </w:rPr>
              <w:t xml:space="preserve"> was the official religion in the city . for a short period the Persians occupied the city (614-627 B.C) but the Byzantines toke over one last time before the Islamic expansion.</w:t>
            </w:r>
          </w:p>
          <w:p w:rsidR="007A011E" w:rsidRDefault="0031311A" w:rsidP="007A011E">
            <w:pPr>
              <w:rPr>
                <w:rFonts w:ascii="Times New Roman" w:eastAsia="Calibri" w:hAnsi="Times New Roman" w:cs="Times New Roman"/>
                <w:color w:val="000000"/>
                <w:sz w:val="24"/>
                <w:szCs w:val="24"/>
                <w:lang w:bidi="ar-JO"/>
              </w:rPr>
            </w:pPr>
            <w:r>
              <w:rPr>
                <w:rFonts w:ascii="Times New Roman" w:eastAsia="Calibri" w:hAnsi="Times New Roman" w:cs="Times New Roman"/>
                <w:color w:val="000000"/>
                <w:sz w:val="24"/>
                <w:szCs w:val="24"/>
                <w:lang w:bidi="ar-JO"/>
              </w:rPr>
              <w:t>Jerusalem was under Islamic rule since</w:t>
            </w:r>
            <w:r w:rsidR="007A011E" w:rsidRPr="007A011E">
              <w:rPr>
                <w:rFonts w:ascii="Times New Roman" w:eastAsia="Calibri" w:hAnsi="Times New Roman" w:cs="Times New Roman"/>
                <w:color w:val="000000"/>
                <w:sz w:val="24"/>
                <w:szCs w:val="24"/>
                <w:lang w:bidi="ar-JO"/>
              </w:rPr>
              <w:t xml:space="preserve"> 636 B.C ,in that period the main religion was Islam in the city </w:t>
            </w:r>
            <w:r>
              <w:rPr>
                <w:rFonts w:ascii="Times New Roman" w:eastAsia="Calibri" w:hAnsi="Times New Roman" w:cs="Times New Roman"/>
                <w:color w:val="000000"/>
                <w:sz w:val="24"/>
                <w:szCs w:val="24"/>
                <w:lang w:bidi="ar-JO"/>
              </w:rPr>
              <w:t>. in</w:t>
            </w:r>
            <w:r w:rsidR="00D6769A">
              <w:rPr>
                <w:rFonts w:ascii="Times New Roman" w:eastAsia="Calibri" w:hAnsi="Times New Roman" w:cs="Times New Roman"/>
                <w:color w:val="000000"/>
                <w:sz w:val="24"/>
                <w:szCs w:val="24"/>
                <w:lang w:bidi="ar-JO"/>
              </w:rPr>
              <w:t xml:space="preserve"> 1099B.C </w:t>
            </w:r>
            <w:r w:rsidR="007A011E" w:rsidRPr="007A011E">
              <w:rPr>
                <w:rFonts w:ascii="Times New Roman" w:eastAsia="Calibri" w:hAnsi="Times New Roman" w:cs="Times New Roman"/>
                <w:color w:val="000000"/>
                <w:sz w:val="24"/>
                <w:szCs w:val="24"/>
                <w:lang w:bidi="ar-JO"/>
              </w:rPr>
              <w:t>crusaders occupied the city till 1187 B.C when it got back under Is</w:t>
            </w:r>
            <w:r w:rsidR="00527EE6">
              <w:rPr>
                <w:rFonts w:ascii="Times New Roman" w:eastAsia="Calibri" w:hAnsi="Times New Roman" w:cs="Times New Roman"/>
                <w:color w:val="000000"/>
                <w:sz w:val="24"/>
                <w:szCs w:val="24"/>
                <w:lang w:bidi="ar-JO"/>
              </w:rPr>
              <w:t xml:space="preserve">lamic rule again until </w:t>
            </w:r>
            <w:r w:rsidR="007A011E" w:rsidRPr="007A011E">
              <w:rPr>
                <w:rFonts w:ascii="Times New Roman" w:eastAsia="Calibri" w:hAnsi="Times New Roman" w:cs="Times New Roman"/>
                <w:color w:val="000000"/>
                <w:sz w:val="24"/>
                <w:szCs w:val="24"/>
                <w:lang w:bidi="ar-JO"/>
              </w:rPr>
              <w:t>1917 B.C when the British government toke over Jerusalem.</w:t>
            </w:r>
          </w:p>
          <w:p w:rsidR="00667902" w:rsidRDefault="00667902" w:rsidP="007A011E">
            <w:pPr>
              <w:rPr>
                <w:rFonts w:ascii="Times New Roman" w:eastAsia="Calibri" w:hAnsi="Times New Roman" w:cs="Times New Roman"/>
                <w:color w:val="000000"/>
                <w:sz w:val="24"/>
                <w:szCs w:val="24"/>
                <w:lang w:bidi="ar-JO"/>
              </w:rPr>
            </w:pPr>
          </w:p>
          <w:p w:rsidR="00667902" w:rsidRPr="007A011E" w:rsidRDefault="00667902" w:rsidP="007A011E">
            <w:pPr>
              <w:rPr>
                <w:rFonts w:ascii="Times New Roman" w:eastAsia="Calibri" w:hAnsi="Times New Roman" w:cs="Times New Roman"/>
                <w:color w:val="000000"/>
                <w:sz w:val="24"/>
                <w:szCs w:val="24"/>
                <w:lang w:bidi="ar-JO"/>
              </w:rPr>
            </w:pP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lastRenderedPageBreak/>
              <w:t>The population statistics during the sixteenth century based on the ottoman editing books:</w:t>
            </w:r>
            <w:r w:rsidR="003F7D3D">
              <w:rPr>
                <w:rStyle w:val="Appelnotedebasdep"/>
                <w:rFonts w:ascii="Times New Roman" w:eastAsia="Calibri" w:hAnsi="Times New Roman" w:cs="Times New Roman"/>
                <w:color w:val="000000"/>
                <w:sz w:val="24"/>
                <w:szCs w:val="24"/>
                <w:lang w:bidi="ar-JO"/>
              </w:rPr>
              <w:footnoteReference w:id="4"/>
            </w:r>
          </w:p>
          <w:tbl>
            <w:tblPr>
              <w:tblStyle w:val="Grilledutableau"/>
              <w:tblW w:w="0" w:type="auto"/>
              <w:tblLook w:val="04A0" w:firstRow="1" w:lastRow="0" w:firstColumn="1" w:lastColumn="0" w:noHBand="0" w:noVBand="1"/>
            </w:tblPr>
            <w:tblGrid>
              <w:gridCol w:w="2416"/>
              <w:gridCol w:w="2416"/>
              <w:gridCol w:w="2417"/>
              <w:gridCol w:w="2417"/>
            </w:tblGrid>
            <w:tr w:rsidR="007A011E" w:rsidRPr="007A011E" w:rsidTr="009125DC">
              <w:tc>
                <w:tcPr>
                  <w:tcW w:w="2416"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The year</w:t>
                  </w:r>
                </w:p>
              </w:tc>
              <w:tc>
                <w:tcPr>
                  <w:tcW w:w="2416"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Jews</w:t>
                  </w:r>
                </w:p>
              </w:tc>
              <w:tc>
                <w:tcPr>
                  <w:tcW w:w="2417"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Arabs</w:t>
                  </w:r>
                </w:p>
              </w:tc>
              <w:tc>
                <w:tcPr>
                  <w:tcW w:w="2417"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Total</w:t>
                  </w:r>
                </w:p>
              </w:tc>
            </w:tr>
            <w:tr w:rsidR="007A011E" w:rsidRPr="007A011E" w:rsidTr="009125DC">
              <w:tc>
                <w:tcPr>
                  <w:tcW w:w="2416"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1525</w:t>
                  </w:r>
                </w:p>
              </w:tc>
              <w:tc>
                <w:tcPr>
                  <w:tcW w:w="2416"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1000</w:t>
                  </w:r>
                </w:p>
              </w:tc>
              <w:tc>
                <w:tcPr>
                  <w:tcW w:w="2417"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3700</w:t>
                  </w:r>
                </w:p>
              </w:tc>
              <w:tc>
                <w:tcPr>
                  <w:tcW w:w="2417"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4700</w:t>
                  </w:r>
                </w:p>
              </w:tc>
            </w:tr>
            <w:tr w:rsidR="007A011E" w:rsidRPr="007A011E" w:rsidTr="009125DC">
              <w:tc>
                <w:tcPr>
                  <w:tcW w:w="2416"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1538</w:t>
                  </w:r>
                </w:p>
              </w:tc>
              <w:tc>
                <w:tcPr>
                  <w:tcW w:w="2416"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1150</w:t>
                  </w:r>
                </w:p>
              </w:tc>
              <w:tc>
                <w:tcPr>
                  <w:tcW w:w="2417"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6750</w:t>
                  </w:r>
                </w:p>
              </w:tc>
              <w:tc>
                <w:tcPr>
                  <w:tcW w:w="2417"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7900</w:t>
                  </w:r>
                </w:p>
              </w:tc>
            </w:tr>
            <w:tr w:rsidR="007A011E" w:rsidRPr="007A011E" w:rsidTr="009125DC">
              <w:tc>
                <w:tcPr>
                  <w:tcW w:w="2416"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1553</w:t>
                  </w:r>
                </w:p>
              </w:tc>
              <w:tc>
                <w:tcPr>
                  <w:tcW w:w="2416"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1634</w:t>
                  </w:r>
                </w:p>
              </w:tc>
              <w:tc>
                <w:tcPr>
                  <w:tcW w:w="2417"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11750</w:t>
                  </w:r>
                </w:p>
              </w:tc>
              <w:tc>
                <w:tcPr>
                  <w:tcW w:w="2417"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13384</w:t>
                  </w:r>
                </w:p>
              </w:tc>
            </w:tr>
            <w:tr w:rsidR="007A011E" w:rsidRPr="007A011E" w:rsidTr="009125DC">
              <w:tc>
                <w:tcPr>
                  <w:tcW w:w="2416"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1562</w:t>
                  </w:r>
                </w:p>
              </w:tc>
              <w:tc>
                <w:tcPr>
                  <w:tcW w:w="2416"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1200</w:t>
                  </w:r>
                </w:p>
              </w:tc>
              <w:tc>
                <w:tcPr>
                  <w:tcW w:w="2417"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11450</w:t>
                  </w:r>
                </w:p>
              </w:tc>
              <w:tc>
                <w:tcPr>
                  <w:tcW w:w="2417"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12650</w:t>
                  </w:r>
                </w:p>
              </w:tc>
            </w:tr>
            <w:tr w:rsidR="007A011E" w:rsidRPr="007A011E" w:rsidTr="009125DC">
              <w:tc>
                <w:tcPr>
                  <w:tcW w:w="2416"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1596</w:t>
                  </w:r>
                </w:p>
              </w:tc>
              <w:tc>
                <w:tcPr>
                  <w:tcW w:w="2416"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100</w:t>
                  </w:r>
                </w:p>
              </w:tc>
              <w:tc>
                <w:tcPr>
                  <w:tcW w:w="2417"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7510</w:t>
                  </w:r>
                </w:p>
              </w:tc>
              <w:tc>
                <w:tcPr>
                  <w:tcW w:w="2417"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7610</w:t>
                  </w:r>
                </w:p>
              </w:tc>
            </w:tr>
          </w:tbl>
          <w:p w:rsidR="00935137" w:rsidRDefault="00935137" w:rsidP="007A011E">
            <w:pPr>
              <w:rPr>
                <w:rFonts w:ascii="Times New Roman" w:eastAsia="Calibri" w:hAnsi="Times New Roman" w:cs="Times New Roman"/>
                <w:color w:val="000000"/>
                <w:sz w:val="24"/>
                <w:szCs w:val="24"/>
                <w:lang w:bidi="ar-JO"/>
              </w:rPr>
            </w:pP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Note: there is an obvious shortage in the book number 515 of the ottoman records in the last years.</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The Jewish immigration to Jerusalem began in 1492 from Portugal and Spain.  by the year 1522 a Jewish community formed in the city and rapidly grow during the sixteenth and seventeenth centuries by the arrival of new Jew immigrants from Bologna. In 1806 the number of Jews increased up to 2000 Jew with continuing growth till 3000 by the year 1819.The number jumped to become 5000 by 1850.</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The ottoman statistics for the population in Jerusalem and its surroundings in (1871-1914)</w:t>
            </w:r>
            <w:r w:rsidR="00553B28">
              <w:rPr>
                <w:rStyle w:val="Appelnotedebasdep"/>
                <w:rFonts w:ascii="Times New Roman" w:eastAsia="Calibri" w:hAnsi="Times New Roman" w:cs="Times New Roman"/>
                <w:color w:val="000000"/>
                <w:sz w:val="24"/>
                <w:szCs w:val="24"/>
                <w:lang w:bidi="ar-JO"/>
              </w:rPr>
              <w:footnoteReference w:id="5"/>
            </w:r>
          </w:p>
          <w:tbl>
            <w:tblPr>
              <w:tblStyle w:val="Grilledutableau"/>
              <w:tblW w:w="0" w:type="auto"/>
              <w:tblLook w:val="04A0" w:firstRow="1" w:lastRow="0" w:firstColumn="1" w:lastColumn="0" w:noHBand="0" w:noVBand="1"/>
            </w:tblPr>
            <w:tblGrid>
              <w:gridCol w:w="1611"/>
              <w:gridCol w:w="1611"/>
              <w:gridCol w:w="1611"/>
              <w:gridCol w:w="1611"/>
              <w:gridCol w:w="1611"/>
              <w:gridCol w:w="1611"/>
            </w:tblGrid>
            <w:tr w:rsidR="007A011E" w:rsidRPr="007A011E" w:rsidTr="009125D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Location</w:t>
                  </w: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Year</w:t>
                  </w: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 xml:space="preserve">Muslims </w:t>
                  </w: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Christians</w:t>
                  </w: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Jews</w:t>
                  </w: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Total</w:t>
                  </w:r>
                </w:p>
              </w:tc>
            </w:tr>
            <w:tr w:rsidR="007A011E" w:rsidRPr="007A011E" w:rsidTr="009125D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Jerusalem</w:t>
                  </w: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1871-1872</w:t>
                  </w:r>
                </w:p>
                <w:p w:rsidR="007A011E" w:rsidRPr="007A011E" w:rsidRDefault="007A011E" w:rsidP="007A011E">
                  <w:pPr>
                    <w:rPr>
                      <w:rFonts w:ascii="Times New Roman" w:eastAsia="Calibri" w:hAnsi="Times New Roman" w:cs="Times New Roman"/>
                      <w:color w:val="000000"/>
                      <w:sz w:val="24"/>
                      <w:szCs w:val="24"/>
                      <w:lang w:bidi="ar-JO"/>
                    </w:rPr>
                  </w:pP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6.150</w:t>
                  </w: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4.428</w:t>
                  </w:r>
                </w:p>
                <w:p w:rsidR="007A011E" w:rsidRPr="007A011E" w:rsidRDefault="007A011E" w:rsidP="007A011E">
                  <w:pPr>
                    <w:rPr>
                      <w:rFonts w:ascii="Times New Roman" w:eastAsia="Calibri" w:hAnsi="Times New Roman" w:cs="Times New Roman"/>
                      <w:color w:val="000000"/>
                      <w:sz w:val="24"/>
                      <w:szCs w:val="24"/>
                      <w:lang w:bidi="ar-JO"/>
                    </w:rPr>
                  </w:pP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3.780</w:t>
                  </w: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14.358</w:t>
                  </w:r>
                </w:p>
                <w:p w:rsidR="007A011E" w:rsidRPr="007A011E" w:rsidRDefault="007A011E" w:rsidP="007A011E">
                  <w:pPr>
                    <w:rPr>
                      <w:rFonts w:ascii="Times New Roman" w:eastAsia="Calibri" w:hAnsi="Times New Roman" w:cs="Times New Roman"/>
                      <w:color w:val="000000"/>
                      <w:sz w:val="24"/>
                      <w:szCs w:val="24"/>
                      <w:lang w:bidi="ar-JO"/>
                    </w:rPr>
                  </w:pPr>
                </w:p>
              </w:tc>
            </w:tr>
            <w:tr w:rsidR="007A011E" w:rsidRPr="007A011E" w:rsidTr="009125D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The surroundings of Jerusalem</w:t>
                  </w: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1881-1893</w:t>
                  </w:r>
                </w:p>
                <w:p w:rsidR="007A011E" w:rsidRPr="007A011E" w:rsidRDefault="007A011E" w:rsidP="007A011E">
                  <w:pPr>
                    <w:rPr>
                      <w:rFonts w:ascii="Times New Roman" w:eastAsia="Calibri" w:hAnsi="Times New Roman" w:cs="Times New Roman"/>
                      <w:color w:val="000000"/>
                      <w:sz w:val="24"/>
                      <w:szCs w:val="24"/>
                      <w:lang w:bidi="ar-JO"/>
                    </w:rPr>
                  </w:pP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54.364</w:t>
                  </w: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19.950</w:t>
                  </w: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7.105</w:t>
                  </w: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81.059</w:t>
                  </w:r>
                </w:p>
              </w:tc>
            </w:tr>
            <w:tr w:rsidR="007A011E" w:rsidRPr="007A011E" w:rsidTr="009125D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The surroundings of Jerusalem</w:t>
                  </w: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1914</w:t>
                  </w: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70.270</w:t>
                  </w:r>
                </w:p>
                <w:p w:rsidR="007A011E" w:rsidRPr="007A011E" w:rsidRDefault="007A011E" w:rsidP="007A011E">
                  <w:pPr>
                    <w:rPr>
                      <w:rFonts w:ascii="Times New Roman" w:eastAsia="Calibri" w:hAnsi="Times New Roman" w:cs="Times New Roman"/>
                      <w:color w:val="000000"/>
                      <w:sz w:val="24"/>
                      <w:szCs w:val="24"/>
                      <w:lang w:bidi="ar-JO"/>
                    </w:rPr>
                  </w:pP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32.461</w:t>
                  </w:r>
                </w:p>
                <w:p w:rsidR="007A011E" w:rsidRPr="007A011E" w:rsidRDefault="007A011E" w:rsidP="007A011E">
                  <w:pPr>
                    <w:rPr>
                      <w:rFonts w:ascii="Times New Roman" w:eastAsia="Calibri" w:hAnsi="Times New Roman" w:cs="Times New Roman"/>
                      <w:color w:val="000000"/>
                      <w:sz w:val="24"/>
                      <w:szCs w:val="24"/>
                      <w:lang w:bidi="ar-JO"/>
                    </w:rPr>
                  </w:pP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18.190</w:t>
                  </w:r>
                </w:p>
              </w:tc>
              <w:tc>
                <w:tcPr>
                  <w:tcW w:w="161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120.921</w:t>
                  </w:r>
                </w:p>
                <w:p w:rsidR="007A011E" w:rsidRPr="007A011E" w:rsidRDefault="007A011E" w:rsidP="007A011E">
                  <w:pPr>
                    <w:rPr>
                      <w:rFonts w:ascii="Times New Roman" w:eastAsia="Calibri" w:hAnsi="Times New Roman" w:cs="Times New Roman"/>
                      <w:color w:val="000000"/>
                      <w:sz w:val="24"/>
                      <w:szCs w:val="24"/>
                      <w:lang w:bidi="ar-JO"/>
                    </w:rPr>
                  </w:pPr>
                </w:p>
              </w:tc>
            </w:tr>
          </w:tbl>
          <w:p w:rsidR="00935137" w:rsidRDefault="00935137" w:rsidP="007A011E">
            <w:pPr>
              <w:rPr>
                <w:rFonts w:ascii="Times New Roman" w:eastAsia="Calibri" w:hAnsi="Times New Roman" w:cs="Times New Roman"/>
                <w:color w:val="000000"/>
                <w:sz w:val="24"/>
                <w:szCs w:val="24"/>
                <w:lang w:bidi="ar-JO"/>
              </w:rPr>
            </w:pPr>
          </w:p>
          <w:p w:rsid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The pop numbers in the year 1871-1872 depend on the book of Salnamh Sur. the 1881-1893 numbers which include the city and surroundings depend on the actual count of the people. The numbers of 1914 depend on  Population statistics of the Ministry of the Interior of the Ottoman. The numbers include the citizens only without counting the immigrants and refugees.</w:t>
            </w:r>
          </w:p>
          <w:p w:rsidR="00667902" w:rsidRDefault="00667902" w:rsidP="007A011E">
            <w:pPr>
              <w:rPr>
                <w:rFonts w:ascii="Times New Roman" w:eastAsia="Calibri" w:hAnsi="Times New Roman" w:cs="Times New Roman"/>
                <w:color w:val="000000"/>
                <w:sz w:val="24"/>
                <w:szCs w:val="24"/>
                <w:lang w:bidi="ar-JO"/>
              </w:rPr>
            </w:pPr>
          </w:p>
          <w:p w:rsidR="00667902" w:rsidRDefault="00667902" w:rsidP="007A011E">
            <w:pPr>
              <w:rPr>
                <w:rFonts w:ascii="Times New Roman" w:eastAsia="Calibri" w:hAnsi="Times New Roman" w:cs="Times New Roman"/>
                <w:color w:val="000000"/>
                <w:sz w:val="24"/>
                <w:szCs w:val="24"/>
                <w:lang w:bidi="ar-JO"/>
              </w:rPr>
            </w:pPr>
          </w:p>
          <w:p w:rsidR="00667902" w:rsidRDefault="00667902" w:rsidP="007A011E">
            <w:pPr>
              <w:rPr>
                <w:rFonts w:ascii="Times New Roman" w:eastAsia="Calibri" w:hAnsi="Times New Roman" w:cs="Times New Roman"/>
                <w:color w:val="000000"/>
                <w:sz w:val="24"/>
                <w:szCs w:val="24"/>
                <w:lang w:bidi="ar-JO"/>
              </w:rPr>
            </w:pPr>
          </w:p>
          <w:p w:rsidR="00667902" w:rsidRDefault="00667902" w:rsidP="007A011E">
            <w:pPr>
              <w:rPr>
                <w:rFonts w:ascii="Times New Roman" w:eastAsia="Calibri" w:hAnsi="Times New Roman" w:cs="Times New Roman"/>
                <w:color w:val="000000"/>
                <w:sz w:val="24"/>
                <w:szCs w:val="24"/>
                <w:lang w:bidi="ar-JO"/>
              </w:rPr>
            </w:pPr>
          </w:p>
          <w:p w:rsidR="00667902" w:rsidRDefault="00667902" w:rsidP="007A011E">
            <w:pPr>
              <w:rPr>
                <w:rFonts w:ascii="Times New Roman" w:eastAsia="Calibri" w:hAnsi="Times New Roman" w:cs="Times New Roman"/>
                <w:color w:val="000000"/>
                <w:sz w:val="24"/>
                <w:szCs w:val="24"/>
                <w:lang w:bidi="ar-JO"/>
              </w:rPr>
            </w:pPr>
          </w:p>
          <w:p w:rsidR="00667902" w:rsidRPr="007A011E" w:rsidRDefault="00667902" w:rsidP="007A011E">
            <w:pPr>
              <w:rPr>
                <w:rFonts w:ascii="Times New Roman" w:eastAsia="Calibri" w:hAnsi="Times New Roman" w:cs="Times New Roman"/>
                <w:color w:val="000000"/>
                <w:sz w:val="24"/>
                <w:szCs w:val="24"/>
                <w:lang w:bidi="ar-JO"/>
              </w:rPr>
            </w:pPr>
          </w:p>
          <w:p w:rsidR="007A011E" w:rsidRPr="007A011E" w:rsidRDefault="007A011E" w:rsidP="007A011E">
            <w:pPr>
              <w:rPr>
                <w:rFonts w:ascii="Times New Roman" w:eastAsia="Calibri" w:hAnsi="Times New Roman" w:cs="Times New Roman"/>
                <w:b/>
                <w:bCs/>
                <w:color w:val="000000"/>
                <w:sz w:val="24"/>
                <w:szCs w:val="24"/>
                <w:lang w:bidi="ar-JO"/>
              </w:rPr>
            </w:pPr>
            <w:r w:rsidRPr="007A011E">
              <w:rPr>
                <w:rFonts w:ascii="Times New Roman" w:eastAsia="Calibri" w:hAnsi="Times New Roman" w:cs="Times New Roman"/>
                <w:b/>
                <w:bCs/>
                <w:color w:val="000000"/>
                <w:sz w:val="24"/>
                <w:szCs w:val="24"/>
                <w:lang w:bidi="ar-JO"/>
              </w:rPr>
              <w:lastRenderedPageBreak/>
              <w:t>The population development from 1914-1946:</w:t>
            </w:r>
          </w:p>
          <w:p w:rsidR="00553B28" w:rsidRPr="007A011E" w:rsidRDefault="007A011E" w:rsidP="00034943">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for a clear understanding of this complicated era ,</w:t>
            </w:r>
            <w:r w:rsidR="000B6234">
              <w:rPr>
                <w:rFonts w:ascii="Times New Roman" w:eastAsia="Calibri" w:hAnsi="Times New Roman" w:cs="Times New Roman"/>
                <w:color w:val="000000"/>
                <w:sz w:val="24"/>
                <w:szCs w:val="24"/>
                <w:lang w:bidi="ar-JO"/>
              </w:rPr>
              <w:t xml:space="preserve"> I’m going to add a chart that</w:t>
            </w:r>
            <w:r w:rsidRPr="007A011E">
              <w:rPr>
                <w:rFonts w:ascii="Times New Roman" w:eastAsia="Calibri" w:hAnsi="Times New Roman" w:cs="Times New Roman"/>
                <w:color w:val="000000"/>
                <w:sz w:val="24"/>
                <w:szCs w:val="24"/>
                <w:lang w:bidi="ar-JO"/>
              </w:rPr>
              <w:t xml:space="preserve"> purely  Illustrates the population in this period :</w:t>
            </w:r>
            <w:r w:rsidR="00553B28">
              <w:rPr>
                <w:rStyle w:val="Appelnotedebasdep"/>
                <w:rFonts w:ascii="Times New Roman" w:eastAsia="Calibri" w:hAnsi="Times New Roman" w:cs="Times New Roman"/>
                <w:color w:val="000000"/>
                <w:sz w:val="24"/>
                <w:szCs w:val="24"/>
                <w:lang w:bidi="ar-JO"/>
              </w:rPr>
              <w:footnoteReference w:id="6"/>
            </w:r>
          </w:p>
          <w:p w:rsidR="00034943" w:rsidRPr="00935137" w:rsidRDefault="007A011E" w:rsidP="00935137">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noProof/>
                <w:color w:val="000000"/>
                <w:sz w:val="24"/>
                <w:szCs w:val="24"/>
              </w:rPr>
              <w:drawing>
                <wp:inline distT="0" distB="0" distL="0" distR="0" wp14:anchorId="7FC996D3" wp14:editId="73AC0986">
                  <wp:extent cx="5981700" cy="2362200"/>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gif"/>
                          <pic:cNvPicPr/>
                        </pic:nvPicPr>
                        <pic:blipFill>
                          <a:blip r:embed="rId14">
                            <a:extLst>
                              <a:ext uri="{28A0092B-C50C-407E-A947-70E740481C1C}">
                                <a14:useLocalDpi xmlns:a14="http://schemas.microsoft.com/office/drawing/2010/main" val="0"/>
                              </a:ext>
                            </a:extLst>
                          </a:blip>
                          <a:stretch>
                            <a:fillRect/>
                          </a:stretch>
                        </pic:blipFill>
                        <pic:spPr>
                          <a:xfrm>
                            <a:off x="0" y="0"/>
                            <a:ext cx="5981700" cy="2362200"/>
                          </a:xfrm>
                          <a:prstGeom prst="rect">
                            <a:avLst/>
                          </a:prstGeom>
                        </pic:spPr>
                      </pic:pic>
                    </a:graphicData>
                  </a:graphic>
                </wp:inline>
              </w:drawing>
            </w:r>
          </w:p>
          <w:tbl>
            <w:tblPr>
              <w:tblStyle w:val="Grilledutableau"/>
              <w:tblW w:w="0" w:type="auto"/>
              <w:tblLook w:val="04A0" w:firstRow="1" w:lastRow="0" w:firstColumn="1" w:lastColumn="0" w:noHBand="0" w:noVBand="1"/>
            </w:tblPr>
            <w:tblGrid>
              <w:gridCol w:w="1933"/>
              <w:gridCol w:w="1933"/>
              <w:gridCol w:w="1933"/>
              <w:gridCol w:w="1933"/>
              <w:gridCol w:w="1934"/>
            </w:tblGrid>
            <w:tr w:rsidR="007A011E" w:rsidRPr="007A011E" w:rsidTr="009125D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Year</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Jews</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Arabs</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Total</w:t>
                  </w:r>
                </w:p>
              </w:tc>
              <w:tc>
                <w:tcPr>
                  <w:tcW w:w="1934"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 of Jews to total</w:t>
                  </w:r>
                </w:p>
              </w:tc>
            </w:tr>
            <w:tr w:rsidR="007A011E" w:rsidRPr="007A011E" w:rsidTr="009125D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1914</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60000</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731,000</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791,000</w:t>
                  </w:r>
                </w:p>
              </w:tc>
              <w:tc>
                <w:tcPr>
                  <w:tcW w:w="1934"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7.585%</w:t>
                  </w:r>
                </w:p>
              </w:tc>
            </w:tr>
            <w:tr w:rsidR="007A011E" w:rsidRPr="007A011E" w:rsidTr="009125D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1918</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59000</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688,000</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747,000</w:t>
                  </w:r>
                  <w:r w:rsidRPr="007A011E">
                    <w:rPr>
                      <w:rFonts w:ascii="Times New Roman" w:eastAsia="Calibri" w:hAnsi="Times New Roman" w:cs="Times New Roman"/>
                      <w:color w:val="000000"/>
                      <w:sz w:val="24"/>
                      <w:szCs w:val="24"/>
                      <w:lang w:bidi="ar-JO"/>
                    </w:rPr>
                    <w:tab/>
                  </w:r>
                </w:p>
              </w:tc>
              <w:tc>
                <w:tcPr>
                  <w:tcW w:w="1934"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7.898%</w:t>
                  </w:r>
                </w:p>
              </w:tc>
            </w:tr>
            <w:tr w:rsidR="007A011E" w:rsidRPr="007A011E" w:rsidTr="009125D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1922</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83790</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668,258</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752,048</w:t>
                  </w:r>
                  <w:r w:rsidRPr="007A011E">
                    <w:rPr>
                      <w:rFonts w:ascii="Times New Roman" w:eastAsia="Calibri" w:hAnsi="Times New Roman" w:cs="Times New Roman"/>
                      <w:color w:val="000000"/>
                      <w:sz w:val="24"/>
                      <w:szCs w:val="24"/>
                      <w:lang w:bidi="ar-JO"/>
                    </w:rPr>
                    <w:tab/>
                  </w:r>
                </w:p>
              </w:tc>
              <w:tc>
                <w:tcPr>
                  <w:tcW w:w="1934"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11.141%</w:t>
                  </w:r>
                </w:p>
              </w:tc>
            </w:tr>
            <w:tr w:rsidR="007A011E" w:rsidRPr="007A011E" w:rsidTr="009125D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1931</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174606</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858,708</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1,033,314</w:t>
                  </w:r>
                  <w:r w:rsidRPr="007A011E">
                    <w:rPr>
                      <w:rFonts w:ascii="Times New Roman" w:eastAsia="Calibri" w:hAnsi="Times New Roman" w:cs="Times New Roman"/>
                      <w:color w:val="000000"/>
                      <w:sz w:val="24"/>
                      <w:szCs w:val="24"/>
                      <w:lang w:bidi="ar-JO"/>
                    </w:rPr>
                    <w:tab/>
                  </w:r>
                </w:p>
              </w:tc>
              <w:tc>
                <w:tcPr>
                  <w:tcW w:w="1934"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16.897%</w:t>
                  </w:r>
                </w:p>
              </w:tc>
            </w:tr>
            <w:tr w:rsidR="007A011E" w:rsidRPr="007A011E" w:rsidTr="009125D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1941</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474102</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1,111,398</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1,585,500</w:t>
                  </w:r>
                  <w:r w:rsidRPr="007A011E">
                    <w:rPr>
                      <w:rFonts w:ascii="Times New Roman" w:eastAsia="Calibri" w:hAnsi="Times New Roman" w:cs="Times New Roman"/>
                      <w:color w:val="000000"/>
                      <w:sz w:val="24"/>
                      <w:szCs w:val="24"/>
                      <w:lang w:bidi="ar-JO"/>
                    </w:rPr>
                    <w:tab/>
                  </w:r>
                </w:p>
              </w:tc>
              <w:tc>
                <w:tcPr>
                  <w:tcW w:w="1934"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29.902%</w:t>
                  </w:r>
                </w:p>
              </w:tc>
            </w:tr>
            <w:tr w:rsidR="007A011E" w:rsidRPr="007A011E" w:rsidTr="009125D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1944</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554000</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1,211,000</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1,765,000</w:t>
                  </w:r>
                  <w:r w:rsidRPr="007A011E">
                    <w:rPr>
                      <w:rFonts w:ascii="Times New Roman" w:eastAsia="Calibri" w:hAnsi="Times New Roman" w:cs="Times New Roman"/>
                      <w:color w:val="000000"/>
                      <w:sz w:val="24"/>
                      <w:szCs w:val="24"/>
                      <w:lang w:bidi="ar-JO"/>
                    </w:rPr>
                    <w:tab/>
                  </w:r>
                </w:p>
              </w:tc>
              <w:tc>
                <w:tcPr>
                  <w:tcW w:w="1934"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31.388%</w:t>
                  </w:r>
                </w:p>
              </w:tc>
            </w:tr>
            <w:tr w:rsidR="007A011E" w:rsidRPr="007A011E" w:rsidTr="009125D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1946</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608225</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1,237,334</w:t>
                  </w:r>
                </w:p>
              </w:tc>
              <w:tc>
                <w:tcPr>
                  <w:tcW w:w="1933"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1,845,559</w:t>
                  </w:r>
                  <w:r w:rsidRPr="007A011E">
                    <w:rPr>
                      <w:rFonts w:ascii="Times New Roman" w:eastAsia="Calibri" w:hAnsi="Times New Roman" w:cs="Times New Roman"/>
                      <w:color w:val="000000"/>
                      <w:sz w:val="24"/>
                      <w:szCs w:val="24"/>
                      <w:lang w:bidi="ar-JO"/>
                    </w:rPr>
                    <w:tab/>
                  </w:r>
                </w:p>
              </w:tc>
              <w:tc>
                <w:tcPr>
                  <w:tcW w:w="1934"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32.956%</w:t>
                  </w:r>
                  <w:r w:rsidR="00553B28">
                    <w:rPr>
                      <w:rStyle w:val="Appelnotedebasdep"/>
                      <w:rFonts w:ascii="Times New Roman" w:eastAsia="Calibri" w:hAnsi="Times New Roman" w:cs="Times New Roman"/>
                      <w:color w:val="000000"/>
                      <w:sz w:val="24"/>
                      <w:szCs w:val="24"/>
                      <w:lang w:bidi="ar-JO"/>
                    </w:rPr>
                    <w:footnoteReference w:id="7"/>
                  </w:r>
                </w:p>
              </w:tc>
            </w:tr>
          </w:tbl>
          <w:p w:rsidR="00935137" w:rsidRPr="00FD5676" w:rsidRDefault="00935137" w:rsidP="007A011E">
            <w:pPr>
              <w:rPr>
                <w:rFonts w:ascii="Times New Roman" w:eastAsia="Calibri" w:hAnsi="Times New Roman" w:cs="Times New Roman"/>
                <w:color w:val="000000"/>
                <w:sz w:val="24"/>
                <w:szCs w:val="24"/>
                <w:lang w:bidi="ar-JO"/>
              </w:rPr>
            </w:pP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Sources by Year:</w:t>
            </w:r>
            <w:r w:rsidRPr="007A011E">
              <w:rPr>
                <w:rFonts w:ascii="Times New Roman" w:eastAsia="Calibri" w:hAnsi="Times New Roman" w:cs="Times New Roman"/>
                <w:color w:val="000000"/>
                <w:sz w:val="24"/>
                <w:szCs w:val="24"/>
                <w:lang w:bidi="ar-JO"/>
              </w:rPr>
              <w:tab/>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1914 – 1918     Justin McCarthy   The Population of Palestine, 1990</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1922 &amp; 1931</w:t>
            </w:r>
            <w:r w:rsidRPr="007A011E">
              <w:rPr>
                <w:rFonts w:ascii="Times New Roman" w:eastAsia="Calibri" w:hAnsi="Times New Roman" w:cs="Times New Roman"/>
                <w:color w:val="000000"/>
                <w:sz w:val="24"/>
                <w:szCs w:val="24"/>
                <w:lang w:bidi="ar-JO"/>
              </w:rPr>
              <w:tab/>
              <w:t>British Census  (Census conducted by the British Mandate Government.)</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1941</w:t>
            </w:r>
            <w:r w:rsidRPr="007A011E">
              <w:rPr>
                <w:rFonts w:ascii="Times New Roman" w:eastAsia="Calibri" w:hAnsi="Times New Roman" w:cs="Times New Roman"/>
                <w:color w:val="000000"/>
                <w:sz w:val="24"/>
                <w:szCs w:val="24"/>
                <w:lang w:bidi="ar-JO"/>
              </w:rPr>
              <w:tab/>
              <w:t>Esco Foundation Palestine: A Study of Jewish, Arab, and British Policies Vol. 1, p.46, Yale University Press, 1947</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1944</w:t>
            </w:r>
            <w:r w:rsidRPr="007A011E">
              <w:rPr>
                <w:rFonts w:ascii="Times New Roman" w:eastAsia="Calibri" w:hAnsi="Times New Roman" w:cs="Times New Roman"/>
                <w:color w:val="000000"/>
                <w:sz w:val="24"/>
                <w:szCs w:val="24"/>
                <w:lang w:bidi="ar-JO"/>
              </w:rPr>
              <w:tab/>
              <w:t>Anglo-American Committee of Inquiry  Chapter IV: Population, April 20, 1946</w:t>
            </w:r>
          </w:p>
          <w:p w:rsidR="007A011E" w:rsidRPr="007A011E" w:rsidRDefault="007A011E" w:rsidP="00553B28">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1946</w:t>
            </w:r>
            <w:r w:rsidRPr="007A011E">
              <w:rPr>
                <w:rFonts w:ascii="Times New Roman" w:eastAsia="Calibri" w:hAnsi="Times New Roman" w:cs="Times New Roman"/>
                <w:color w:val="000000"/>
                <w:sz w:val="24"/>
                <w:szCs w:val="24"/>
                <w:lang w:bidi="ar-JO"/>
              </w:rPr>
              <w:tab/>
              <w:t>United Nations  General Assembly, A/364, "UNSCOP Report to the General Assembly," September 3, 1947</w:t>
            </w:r>
          </w:p>
          <w:p w:rsidR="00034943" w:rsidRPr="007A011E" w:rsidRDefault="007A011E" w:rsidP="00034943">
            <w:pPr>
              <w:rPr>
                <w:rFonts w:ascii="Times New Roman" w:eastAsia="Calibri" w:hAnsi="Times New Roman" w:cs="Times New Roman"/>
                <w:b/>
                <w:bCs/>
                <w:color w:val="000000"/>
                <w:sz w:val="24"/>
                <w:szCs w:val="24"/>
                <w:lang w:bidi="ar-JO"/>
              </w:rPr>
            </w:pPr>
            <w:r w:rsidRPr="007A011E">
              <w:rPr>
                <w:rFonts w:ascii="Times New Roman" w:eastAsia="Calibri" w:hAnsi="Times New Roman" w:cs="Times New Roman"/>
                <w:b/>
                <w:bCs/>
                <w:color w:val="000000"/>
                <w:sz w:val="24"/>
                <w:szCs w:val="24"/>
                <w:lang w:bidi="ar-JO"/>
              </w:rPr>
              <w:lastRenderedPageBreak/>
              <w:t>The population development from (1910-2005) :Muslims, Jews, Christians.</w:t>
            </w:r>
            <w:r w:rsidR="00553B28">
              <w:rPr>
                <w:rStyle w:val="Appelnotedebasdep"/>
                <w:rFonts w:ascii="Times New Roman" w:eastAsia="Calibri" w:hAnsi="Times New Roman" w:cs="Times New Roman"/>
                <w:b/>
                <w:bCs/>
                <w:color w:val="000000"/>
                <w:sz w:val="24"/>
                <w:szCs w:val="24"/>
                <w:lang w:bidi="ar-JO"/>
              </w:rPr>
              <w:footnoteReference w:id="8"/>
            </w:r>
          </w:p>
          <w:tbl>
            <w:tblPr>
              <w:tblStyle w:val="Grilledutableau"/>
              <w:tblW w:w="0" w:type="auto"/>
              <w:tblLook w:val="04A0" w:firstRow="1" w:lastRow="0" w:firstColumn="1" w:lastColumn="0" w:noHBand="0" w:noVBand="1"/>
            </w:tblPr>
            <w:tblGrid>
              <w:gridCol w:w="1712"/>
              <w:gridCol w:w="1589"/>
              <w:gridCol w:w="1590"/>
              <w:gridCol w:w="1595"/>
              <w:gridCol w:w="1589"/>
              <w:gridCol w:w="1591"/>
            </w:tblGrid>
            <w:tr w:rsidR="007A011E" w:rsidRPr="007A011E" w:rsidTr="009125DC">
              <w:tc>
                <w:tcPr>
                  <w:tcW w:w="1712"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Year</w:t>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Jews</w:t>
                  </w:r>
                </w:p>
              </w:tc>
              <w:tc>
                <w:tcPr>
                  <w:tcW w:w="1590"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Muslims</w:t>
                  </w:r>
                </w:p>
              </w:tc>
              <w:tc>
                <w:tcPr>
                  <w:tcW w:w="1595"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Christians</w:t>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total</w:t>
                  </w:r>
                </w:p>
              </w:tc>
              <w:tc>
                <w:tcPr>
                  <w:tcW w:w="159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 of Jews to Total</w:t>
                  </w:r>
                </w:p>
              </w:tc>
            </w:tr>
            <w:tr w:rsidR="007A011E" w:rsidRPr="007A011E" w:rsidTr="009125DC">
              <w:tc>
                <w:tcPr>
                  <w:tcW w:w="1712"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1910</w:t>
                  </w:r>
                  <w:r w:rsidRPr="007A011E">
                    <w:rPr>
                      <w:rFonts w:ascii="Times New Roman" w:eastAsia="Calibri" w:hAnsi="Times New Roman" w:cs="Times New Roman"/>
                      <w:color w:val="000000"/>
                      <w:sz w:val="24"/>
                      <w:szCs w:val="24"/>
                      <w:lang w:bidi="ar-JO"/>
                    </w:rPr>
                    <w:tab/>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45,000</w:t>
                  </w:r>
                </w:p>
              </w:tc>
              <w:tc>
                <w:tcPr>
                  <w:tcW w:w="1590"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12,000</w:t>
                  </w:r>
                </w:p>
              </w:tc>
              <w:tc>
                <w:tcPr>
                  <w:tcW w:w="1595"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12,900</w:t>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69,900</w:t>
                  </w:r>
                </w:p>
              </w:tc>
              <w:tc>
                <w:tcPr>
                  <w:tcW w:w="159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64.377%</w:t>
                  </w:r>
                </w:p>
              </w:tc>
            </w:tr>
            <w:tr w:rsidR="007A011E" w:rsidRPr="007A011E" w:rsidTr="009125DC">
              <w:tc>
                <w:tcPr>
                  <w:tcW w:w="1712"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1922</w:t>
                  </w:r>
                  <w:r w:rsidRPr="007A011E">
                    <w:rPr>
                      <w:rFonts w:ascii="Times New Roman" w:eastAsia="Calibri" w:hAnsi="Times New Roman" w:cs="Times New Roman"/>
                      <w:color w:val="000000"/>
                      <w:sz w:val="24"/>
                      <w:szCs w:val="24"/>
                      <w:lang w:bidi="ar-JO"/>
                    </w:rPr>
                    <w:tab/>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34,000</w:t>
                  </w:r>
                </w:p>
              </w:tc>
              <w:tc>
                <w:tcPr>
                  <w:tcW w:w="1590"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13,500</w:t>
                  </w:r>
                </w:p>
              </w:tc>
              <w:tc>
                <w:tcPr>
                  <w:tcW w:w="1595"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14,600</w:t>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62,500</w:t>
                  </w:r>
                </w:p>
              </w:tc>
              <w:tc>
                <w:tcPr>
                  <w:tcW w:w="159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54.4%</w:t>
                  </w:r>
                </w:p>
              </w:tc>
            </w:tr>
            <w:tr w:rsidR="007A011E" w:rsidRPr="007A011E" w:rsidTr="009125DC">
              <w:tc>
                <w:tcPr>
                  <w:tcW w:w="1712"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1931</w:t>
                  </w:r>
                  <w:r w:rsidRPr="007A011E">
                    <w:rPr>
                      <w:rFonts w:ascii="Times New Roman" w:eastAsia="Calibri" w:hAnsi="Times New Roman" w:cs="Times New Roman"/>
                      <w:color w:val="000000"/>
                      <w:sz w:val="24"/>
                      <w:szCs w:val="24"/>
                      <w:lang w:bidi="ar-JO"/>
                    </w:rPr>
                    <w:tab/>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51,000</w:t>
                  </w:r>
                </w:p>
              </w:tc>
              <w:tc>
                <w:tcPr>
                  <w:tcW w:w="1590"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19,900</w:t>
                  </w:r>
                </w:p>
              </w:tc>
              <w:tc>
                <w:tcPr>
                  <w:tcW w:w="1595"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19,300</w:t>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90,500</w:t>
                  </w:r>
                </w:p>
              </w:tc>
              <w:tc>
                <w:tcPr>
                  <w:tcW w:w="159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56.353%</w:t>
                  </w:r>
                </w:p>
              </w:tc>
            </w:tr>
            <w:tr w:rsidR="007A011E" w:rsidRPr="007A011E" w:rsidTr="009125DC">
              <w:tc>
                <w:tcPr>
                  <w:tcW w:w="1712"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1946</w:t>
                  </w:r>
                  <w:r w:rsidRPr="007A011E">
                    <w:rPr>
                      <w:rFonts w:ascii="Times New Roman" w:eastAsia="Calibri" w:hAnsi="Times New Roman" w:cs="Times New Roman"/>
                      <w:color w:val="000000"/>
                      <w:sz w:val="24"/>
                      <w:szCs w:val="24"/>
                      <w:lang w:bidi="ar-JO"/>
                    </w:rPr>
                    <w:tab/>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99,300</w:t>
                  </w:r>
                </w:p>
              </w:tc>
              <w:tc>
                <w:tcPr>
                  <w:tcW w:w="1590"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33,700</w:t>
                  </w:r>
                </w:p>
              </w:tc>
              <w:tc>
                <w:tcPr>
                  <w:tcW w:w="1595"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31,400</w:t>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164,400</w:t>
                  </w:r>
                </w:p>
              </w:tc>
              <w:tc>
                <w:tcPr>
                  <w:tcW w:w="159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60.401%</w:t>
                  </w:r>
                </w:p>
              </w:tc>
            </w:tr>
            <w:tr w:rsidR="007A011E" w:rsidRPr="007A011E" w:rsidTr="009125DC">
              <w:tc>
                <w:tcPr>
                  <w:tcW w:w="1712"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1967</w:t>
                  </w:r>
                  <w:r w:rsidRPr="007A011E">
                    <w:rPr>
                      <w:rFonts w:ascii="Times New Roman" w:eastAsia="Calibri" w:hAnsi="Times New Roman" w:cs="Times New Roman"/>
                      <w:color w:val="000000"/>
                      <w:sz w:val="24"/>
                      <w:szCs w:val="24"/>
                      <w:lang w:bidi="ar-JO"/>
                    </w:rPr>
                    <w:tab/>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196,800</w:t>
                  </w:r>
                </w:p>
              </w:tc>
              <w:tc>
                <w:tcPr>
                  <w:tcW w:w="1590"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58,100</w:t>
                  </w:r>
                </w:p>
              </w:tc>
              <w:tc>
                <w:tcPr>
                  <w:tcW w:w="1595"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12,900</w:t>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267,800</w:t>
                  </w:r>
                </w:p>
              </w:tc>
              <w:tc>
                <w:tcPr>
                  <w:tcW w:w="159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73.487%</w:t>
                  </w:r>
                </w:p>
              </w:tc>
            </w:tr>
            <w:tr w:rsidR="007A011E" w:rsidRPr="007A011E" w:rsidTr="009125DC">
              <w:tc>
                <w:tcPr>
                  <w:tcW w:w="1712"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1972</w:t>
                  </w:r>
                  <w:r w:rsidRPr="007A011E">
                    <w:rPr>
                      <w:rFonts w:ascii="Times New Roman" w:eastAsia="Calibri" w:hAnsi="Times New Roman" w:cs="Times New Roman"/>
                      <w:color w:val="000000"/>
                      <w:sz w:val="24"/>
                      <w:szCs w:val="24"/>
                      <w:lang w:bidi="ar-JO"/>
                    </w:rPr>
                    <w:tab/>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261,100</w:t>
                  </w:r>
                </w:p>
              </w:tc>
              <w:tc>
                <w:tcPr>
                  <w:tcW w:w="1590"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74,400</w:t>
                  </w:r>
                </w:p>
              </w:tc>
              <w:tc>
                <w:tcPr>
                  <w:tcW w:w="1595"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11,800</w:t>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347,300</w:t>
                  </w:r>
                </w:p>
              </w:tc>
              <w:tc>
                <w:tcPr>
                  <w:tcW w:w="159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75.179%</w:t>
                  </w:r>
                </w:p>
              </w:tc>
            </w:tr>
            <w:tr w:rsidR="007A011E" w:rsidRPr="007A011E" w:rsidTr="009125DC">
              <w:tc>
                <w:tcPr>
                  <w:tcW w:w="1712"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1983</w:t>
                  </w:r>
                  <w:r w:rsidRPr="007A011E">
                    <w:rPr>
                      <w:rFonts w:ascii="Times New Roman" w:eastAsia="Calibri" w:hAnsi="Times New Roman" w:cs="Times New Roman"/>
                      <w:color w:val="000000"/>
                      <w:sz w:val="24"/>
                      <w:szCs w:val="24"/>
                      <w:lang w:bidi="ar-JO"/>
                    </w:rPr>
                    <w:tab/>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346,700</w:t>
                  </w:r>
                </w:p>
              </w:tc>
              <w:tc>
                <w:tcPr>
                  <w:tcW w:w="1590"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112,100</w:t>
                  </w:r>
                </w:p>
              </w:tc>
              <w:tc>
                <w:tcPr>
                  <w:tcW w:w="1595"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13,900</w:t>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472,700</w:t>
                  </w:r>
                </w:p>
              </w:tc>
              <w:tc>
                <w:tcPr>
                  <w:tcW w:w="159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73.345%</w:t>
                  </w:r>
                </w:p>
              </w:tc>
            </w:tr>
            <w:tr w:rsidR="007A011E" w:rsidRPr="007A011E" w:rsidTr="009125DC">
              <w:tc>
                <w:tcPr>
                  <w:tcW w:w="1712"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1995</w:t>
                  </w:r>
                  <w:r w:rsidRPr="007A011E">
                    <w:rPr>
                      <w:rFonts w:ascii="Times New Roman" w:eastAsia="Calibri" w:hAnsi="Times New Roman" w:cs="Times New Roman"/>
                      <w:color w:val="000000"/>
                      <w:sz w:val="24"/>
                      <w:szCs w:val="24"/>
                      <w:lang w:bidi="ar-JO"/>
                    </w:rPr>
                    <w:tab/>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486,600</w:t>
                  </w:r>
                </w:p>
              </w:tc>
              <w:tc>
                <w:tcPr>
                  <w:tcW w:w="1590"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171,700</w:t>
                  </w:r>
                </w:p>
              </w:tc>
              <w:tc>
                <w:tcPr>
                  <w:tcW w:w="1595"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13,900</w:t>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672,200</w:t>
                  </w:r>
                </w:p>
              </w:tc>
              <w:tc>
                <w:tcPr>
                  <w:tcW w:w="159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72.389%</w:t>
                  </w:r>
                </w:p>
              </w:tc>
            </w:tr>
            <w:tr w:rsidR="007A011E" w:rsidRPr="007A011E" w:rsidTr="009125DC">
              <w:tc>
                <w:tcPr>
                  <w:tcW w:w="1712"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2000</w:t>
                  </w:r>
                  <w:r w:rsidRPr="007A011E">
                    <w:rPr>
                      <w:rFonts w:ascii="Times New Roman" w:eastAsia="Calibri" w:hAnsi="Times New Roman" w:cs="Times New Roman"/>
                      <w:color w:val="000000"/>
                      <w:sz w:val="24"/>
                      <w:szCs w:val="24"/>
                      <w:lang w:bidi="ar-JO"/>
                    </w:rPr>
                    <w:tab/>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439,600</w:t>
                  </w:r>
                </w:p>
              </w:tc>
              <w:tc>
                <w:tcPr>
                  <w:tcW w:w="1590"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196,900</w:t>
                  </w:r>
                </w:p>
              </w:tc>
              <w:tc>
                <w:tcPr>
                  <w:tcW w:w="1595"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14,200</w:t>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657,500</w:t>
                  </w:r>
                </w:p>
              </w:tc>
              <w:tc>
                <w:tcPr>
                  <w:tcW w:w="159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66.859%</w:t>
                  </w:r>
                </w:p>
              </w:tc>
            </w:tr>
            <w:tr w:rsidR="007A011E" w:rsidRPr="007A011E" w:rsidTr="009125DC">
              <w:tc>
                <w:tcPr>
                  <w:tcW w:w="1712"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2005</w:t>
                  </w:r>
                  <w:r w:rsidRPr="007A011E">
                    <w:rPr>
                      <w:rFonts w:ascii="Times New Roman" w:eastAsia="Calibri" w:hAnsi="Times New Roman" w:cs="Times New Roman"/>
                      <w:color w:val="000000"/>
                      <w:sz w:val="24"/>
                      <w:szCs w:val="24"/>
                      <w:lang w:bidi="ar-JO"/>
                    </w:rPr>
                    <w:tab/>
                  </w:r>
                  <w:r w:rsidRPr="007A011E">
                    <w:rPr>
                      <w:rFonts w:ascii="Times New Roman" w:eastAsia="Calibri" w:hAnsi="Times New Roman" w:cs="Times New Roman"/>
                      <w:color w:val="000000"/>
                      <w:sz w:val="24"/>
                      <w:szCs w:val="24"/>
                      <w:lang w:bidi="ar-JO"/>
                    </w:rPr>
                    <w:tab/>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582,700</w:t>
                  </w:r>
                </w:p>
              </w:tc>
              <w:tc>
                <w:tcPr>
                  <w:tcW w:w="1590"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240,900</w:t>
                  </w:r>
                </w:p>
              </w:tc>
              <w:tc>
                <w:tcPr>
                  <w:tcW w:w="1595"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15,700</w:t>
                  </w:r>
                </w:p>
              </w:tc>
              <w:tc>
                <w:tcPr>
                  <w:tcW w:w="1589"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839,300</w:t>
                  </w:r>
                </w:p>
              </w:tc>
              <w:tc>
                <w:tcPr>
                  <w:tcW w:w="1591" w:type="dxa"/>
                </w:tcPr>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69.427%</w:t>
                  </w:r>
                </w:p>
              </w:tc>
            </w:tr>
          </w:tbl>
          <w:p w:rsidR="00935137" w:rsidRDefault="00935137" w:rsidP="007A011E">
            <w:pPr>
              <w:rPr>
                <w:rFonts w:ascii="Times New Roman" w:eastAsia="Calibri" w:hAnsi="Times New Roman" w:cs="Times New Roman"/>
                <w:color w:val="000000"/>
                <w:sz w:val="24"/>
                <w:szCs w:val="24"/>
                <w:lang w:bidi="ar-JO"/>
              </w:rPr>
            </w:pP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Sources by Year:</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1910</w:t>
            </w:r>
            <w:r w:rsidRPr="007A011E">
              <w:rPr>
                <w:rFonts w:ascii="Times New Roman" w:eastAsia="Calibri" w:hAnsi="Times New Roman" w:cs="Times New Roman"/>
                <w:color w:val="000000"/>
                <w:sz w:val="24"/>
                <w:szCs w:val="24"/>
                <w:lang w:bidi="ar-JO"/>
              </w:rPr>
              <w:tab/>
              <w:t>Bernard Wasserstein Divided Jerusalem, p.46, Yale Nota Bene, 2002</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1922 &amp; 1931</w:t>
            </w:r>
            <w:r w:rsidRPr="007A011E">
              <w:rPr>
                <w:rFonts w:ascii="Times New Roman" w:eastAsia="Calibri" w:hAnsi="Times New Roman" w:cs="Times New Roman"/>
                <w:color w:val="000000"/>
                <w:sz w:val="24"/>
                <w:szCs w:val="24"/>
                <w:lang w:bidi="ar-JO"/>
              </w:rPr>
              <w:tab/>
              <w:t>British Census (Census conducted by the British Mandate Government.)</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1946 &amp; 1967</w:t>
            </w:r>
            <w:r w:rsidRPr="007A011E">
              <w:rPr>
                <w:rFonts w:ascii="Times New Roman" w:eastAsia="Calibri" w:hAnsi="Times New Roman" w:cs="Times New Roman"/>
                <w:color w:val="000000"/>
                <w:sz w:val="24"/>
                <w:szCs w:val="24"/>
                <w:lang w:bidi="ar-JO"/>
              </w:rPr>
              <w:tab/>
              <w:t xml:space="preserve">Bernard Wasserstein Divided Jerusalem, p.46, Yale Nota Bene, 2002 </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"Account should be taken of the changes in the municipal boundary of Jerusalem over the past century. Apparent discrepancies in the 'total' column reflect the presence of small numbers of persons whose religion was classified as 'other' or 'unknown.'"</w:t>
            </w:r>
          </w:p>
          <w:p w:rsidR="007A011E" w:rsidRDefault="007A011E" w:rsidP="00553B28">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1972 - 2005</w:t>
            </w:r>
            <w:r w:rsidRPr="007A011E">
              <w:rPr>
                <w:rFonts w:ascii="Times New Roman" w:eastAsia="Calibri" w:hAnsi="Times New Roman" w:cs="Times New Roman"/>
                <w:color w:val="000000"/>
                <w:sz w:val="24"/>
                <w:szCs w:val="24"/>
                <w:lang w:bidi="ar-JO"/>
              </w:rPr>
              <w:tab/>
              <w:t>Israeli Central Bureau of Statistics "Statistical Abstract of Israel 2007: Population by district, sub-district and religion," ICBS website accessed on Sep. 20, 2007</w:t>
            </w:r>
          </w:p>
          <w:p w:rsidR="0011741D" w:rsidRDefault="0011741D" w:rsidP="00553B28">
            <w:pPr>
              <w:rPr>
                <w:rFonts w:ascii="Times New Roman" w:eastAsia="Calibri" w:hAnsi="Times New Roman" w:cs="Times New Roman"/>
                <w:color w:val="000000"/>
                <w:sz w:val="24"/>
                <w:szCs w:val="24"/>
                <w:lang w:bidi="ar-JO"/>
              </w:rPr>
            </w:pPr>
          </w:p>
          <w:p w:rsidR="0011741D" w:rsidRDefault="0011741D" w:rsidP="00553B28">
            <w:pPr>
              <w:rPr>
                <w:rFonts w:ascii="Times New Roman" w:eastAsia="Calibri" w:hAnsi="Times New Roman" w:cs="Times New Roman"/>
                <w:color w:val="000000"/>
                <w:sz w:val="24"/>
                <w:szCs w:val="24"/>
                <w:lang w:bidi="ar-JO"/>
              </w:rPr>
            </w:pPr>
          </w:p>
          <w:p w:rsidR="0011741D" w:rsidRDefault="0011741D" w:rsidP="00553B28">
            <w:pPr>
              <w:rPr>
                <w:rFonts w:ascii="Times New Roman" w:eastAsia="Calibri" w:hAnsi="Times New Roman" w:cs="Times New Roman"/>
                <w:color w:val="000000"/>
                <w:sz w:val="24"/>
                <w:szCs w:val="24"/>
                <w:lang w:bidi="ar-JO"/>
              </w:rPr>
            </w:pPr>
          </w:p>
          <w:p w:rsidR="0011741D" w:rsidRDefault="0011741D" w:rsidP="00553B28">
            <w:pPr>
              <w:rPr>
                <w:rFonts w:ascii="Times New Roman" w:eastAsia="Calibri" w:hAnsi="Times New Roman" w:cs="Times New Roman"/>
                <w:color w:val="000000"/>
                <w:sz w:val="24"/>
                <w:szCs w:val="24"/>
                <w:lang w:bidi="ar-JO"/>
              </w:rPr>
            </w:pPr>
          </w:p>
          <w:p w:rsidR="0011741D" w:rsidRDefault="0011741D" w:rsidP="00553B28">
            <w:pPr>
              <w:rPr>
                <w:rFonts w:ascii="Times New Roman" w:eastAsia="Calibri" w:hAnsi="Times New Roman" w:cs="Times New Roman"/>
                <w:color w:val="000000"/>
                <w:sz w:val="24"/>
                <w:szCs w:val="24"/>
                <w:lang w:bidi="ar-JO"/>
              </w:rPr>
            </w:pPr>
          </w:p>
          <w:p w:rsidR="0011741D" w:rsidRDefault="0011741D" w:rsidP="00553B28">
            <w:pPr>
              <w:rPr>
                <w:rFonts w:ascii="Times New Roman" w:eastAsia="Calibri" w:hAnsi="Times New Roman" w:cs="Times New Roman"/>
                <w:color w:val="000000"/>
                <w:sz w:val="24"/>
                <w:szCs w:val="24"/>
                <w:lang w:bidi="ar-JO"/>
              </w:rPr>
            </w:pPr>
          </w:p>
          <w:p w:rsidR="0011741D" w:rsidRDefault="0011741D" w:rsidP="00553B28">
            <w:pPr>
              <w:rPr>
                <w:rFonts w:ascii="Times New Roman" w:eastAsia="Calibri" w:hAnsi="Times New Roman" w:cs="Times New Roman"/>
                <w:color w:val="000000"/>
                <w:sz w:val="24"/>
                <w:szCs w:val="24"/>
                <w:lang w:bidi="ar-JO"/>
              </w:rPr>
            </w:pPr>
          </w:p>
          <w:p w:rsidR="002F6262" w:rsidRPr="007A011E" w:rsidRDefault="002F6262" w:rsidP="00553B28">
            <w:pPr>
              <w:rPr>
                <w:rFonts w:ascii="Times New Roman" w:eastAsia="Calibri" w:hAnsi="Times New Roman" w:cs="Times New Roman"/>
                <w:color w:val="000000"/>
                <w:sz w:val="24"/>
                <w:szCs w:val="24"/>
                <w:rtl/>
                <w:lang w:bidi="ar-JO"/>
              </w:rPr>
            </w:pPr>
          </w:p>
          <w:p w:rsidR="007A011E" w:rsidRPr="007A011E" w:rsidRDefault="007A011E" w:rsidP="007A011E">
            <w:pPr>
              <w:rPr>
                <w:rFonts w:ascii="Times New Roman" w:eastAsia="Calibri" w:hAnsi="Times New Roman" w:cs="Times New Roman"/>
                <w:b/>
                <w:bCs/>
                <w:color w:val="000000"/>
                <w:sz w:val="32"/>
                <w:szCs w:val="32"/>
                <w:u w:val="single"/>
                <w:lang w:bidi="ar-JO"/>
              </w:rPr>
            </w:pPr>
            <w:r w:rsidRPr="007A011E">
              <w:rPr>
                <w:rFonts w:ascii="Times New Roman" w:eastAsia="Calibri" w:hAnsi="Times New Roman" w:cs="Times New Roman"/>
                <w:b/>
                <w:bCs/>
                <w:color w:val="000000"/>
                <w:sz w:val="32"/>
                <w:szCs w:val="32"/>
                <w:u w:val="single"/>
                <w:lang w:bidi="ar-JO"/>
              </w:rPr>
              <w:lastRenderedPageBreak/>
              <w:t xml:space="preserve"> 5-4:Judaization of Jerusalem :</w:t>
            </w:r>
          </w:p>
          <w:p w:rsid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Since Israeli occupation of East Jerusalem in 1967 the Israeli government has adopted a number of systematic policies against Palestinian population , aiming to strengthen Israeli control throughout the city by creating demographic and geographic reality on the ground .</w:t>
            </w:r>
            <w:r w:rsidR="00034943">
              <w:rPr>
                <w:rStyle w:val="Appelnotedebasdep"/>
                <w:rFonts w:ascii="Times New Roman" w:eastAsia="Calibri" w:hAnsi="Times New Roman" w:cs="Times New Roman"/>
                <w:color w:val="000000"/>
                <w:sz w:val="24"/>
                <w:szCs w:val="24"/>
                <w:lang w:bidi="ar-JO"/>
              </w:rPr>
              <w:footnoteReference w:id="9"/>
            </w:r>
          </w:p>
          <w:p w:rsidR="00935137" w:rsidRPr="007A011E" w:rsidRDefault="00935137" w:rsidP="007A011E">
            <w:pPr>
              <w:rPr>
                <w:rFonts w:ascii="Times New Roman" w:eastAsia="Calibri" w:hAnsi="Times New Roman" w:cs="Times New Roman"/>
                <w:color w:val="000000"/>
                <w:sz w:val="24"/>
                <w:szCs w:val="24"/>
                <w:lang w:bidi="ar-JO"/>
              </w:rPr>
            </w:pPr>
          </w:p>
          <w:p w:rsidR="007A011E" w:rsidRPr="007A011E" w:rsidRDefault="007A011E" w:rsidP="007A011E">
            <w:pPr>
              <w:jc w:val="center"/>
              <w:rPr>
                <w:rFonts w:ascii="Times New Roman" w:eastAsia="Calibri" w:hAnsi="Times New Roman" w:cs="Times New Roman"/>
                <w:color w:val="000000"/>
                <w:sz w:val="24"/>
                <w:szCs w:val="24"/>
                <w:lang w:bidi="ar-JO"/>
              </w:rPr>
            </w:pPr>
            <w:r w:rsidRPr="007A011E">
              <w:rPr>
                <w:rFonts w:ascii="Times New Roman" w:eastAsia="Calibri" w:hAnsi="Times New Roman" w:cs="Times New Roman"/>
                <w:noProof/>
                <w:color w:val="000000"/>
                <w:sz w:val="24"/>
                <w:szCs w:val="24"/>
              </w:rPr>
              <w:drawing>
                <wp:inline distT="0" distB="0" distL="0" distR="0" wp14:anchorId="29F6479A" wp14:editId="6825A467">
                  <wp:extent cx="3933190" cy="40005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4201621393663سوثبى-حائط-المبكى-وجبل-الزيتون--القدس-القديمة-(2).jpg"/>
                          <pic:cNvPicPr/>
                        </pic:nvPicPr>
                        <pic:blipFill>
                          <a:blip r:embed="rId15">
                            <a:extLst>
                              <a:ext uri="{28A0092B-C50C-407E-A947-70E740481C1C}">
                                <a14:useLocalDpi xmlns:a14="http://schemas.microsoft.com/office/drawing/2010/main" val="0"/>
                              </a:ext>
                            </a:extLst>
                          </a:blip>
                          <a:stretch>
                            <a:fillRect/>
                          </a:stretch>
                        </pic:blipFill>
                        <pic:spPr>
                          <a:xfrm>
                            <a:off x="0" y="0"/>
                            <a:ext cx="3947953" cy="4015516"/>
                          </a:xfrm>
                          <a:prstGeom prst="rect">
                            <a:avLst/>
                          </a:prstGeom>
                        </pic:spPr>
                      </pic:pic>
                    </a:graphicData>
                  </a:graphic>
                </wp:inline>
              </w:drawing>
            </w:r>
            <w:r w:rsidR="00553B28">
              <w:rPr>
                <w:rStyle w:val="Appelnotedebasdep"/>
                <w:rFonts w:ascii="Times New Roman" w:eastAsia="Calibri" w:hAnsi="Times New Roman" w:cs="Times New Roman"/>
                <w:color w:val="000000"/>
                <w:sz w:val="24"/>
                <w:szCs w:val="24"/>
                <w:lang w:bidi="ar-JO"/>
              </w:rPr>
              <w:footnoteReference w:id="10"/>
            </w:r>
          </w:p>
          <w:p w:rsidR="007A011E" w:rsidRPr="007A011E" w:rsidRDefault="007A011E" w:rsidP="007A011E">
            <w:pPr>
              <w:jc w:val="center"/>
              <w:rPr>
                <w:rFonts w:ascii="Times New Roman" w:eastAsia="Calibri" w:hAnsi="Times New Roman" w:cs="Times New Roman"/>
                <w:color w:val="000000"/>
                <w:lang w:bidi="ar-JO"/>
              </w:rPr>
            </w:pPr>
            <w:r w:rsidRPr="007A011E">
              <w:rPr>
                <w:rFonts w:ascii="Times New Roman" w:eastAsia="Calibri" w:hAnsi="Times New Roman" w:cs="Times New Roman"/>
                <w:color w:val="000000"/>
                <w:lang w:bidi="ar-JO"/>
              </w:rPr>
              <w:t xml:space="preserve">An old photo of  JERUSALEM </w:t>
            </w:r>
          </w:p>
          <w:p w:rsidR="007A011E" w:rsidRPr="007A011E" w:rsidRDefault="007A011E" w:rsidP="007A011E">
            <w:pPr>
              <w:jc w:val="center"/>
              <w:rPr>
                <w:rFonts w:ascii="Times New Roman" w:eastAsia="Calibri" w:hAnsi="Times New Roman" w:cs="Times New Roman"/>
                <w:color w:val="000000"/>
                <w:rtl/>
                <w:lang w:bidi="ar-JO"/>
              </w:rPr>
            </w:pPr>
            <w:r w:rsidRPr="007A011E">
              <w:rPr>
                <w:rFonts w:ascii="Times New Roman" w:eastAsia="Calibri" w:hAnsi="Times New Roman" w:cs="Times New Roman"/>
                <w:color w:val="000000"/>
                <w:lang w:bidi="ar-JO"/>
              </w:rPr>
              <w:t>Source :(</w:t>
            </w:r>
            <w:r w:rsidRPr="007A011E">
              <w:rPr>
                <w:rFonts w:ascii="Calibri" w:eastAsia="Calibri" w:hAnsi="Calibri" w:cs="Arial"/>
                <w:color w:val="000000"/>
              </w:rPr>
              <w:t xml:space="preserve"> </w:t>
            </w:r>
            <w:hyperlink r:id="rId16" w:history="1">
              <w:r w:rsidRPr="007A011E">
                <w:rPr>
                  <w:rFonts w:ascii="Times New Roman" w:eastAsia="Calibri" w:hAnsi="Times New Roman" w:cs="Times New Roman"/>
                  <w:color w:val="000000"/>
                  <w:u w:val="single"/>
                  <w:lang w:bidi="ar-JO"/>
                </w:rPr>
                <w:t>http://www.innfrad.com/</w:t>
              </w:r>
            </w:hyperlink>
            <w:r w:rsidRPr="007A011E">
              <w:rPr>
                <w:rFonts w:ascii="Times New Roman" w:eastAsia="Calibri" w:hAnsi="Times New Roman" w:cs="Times New Roman"/>
                <w:color w:val="000000"/>
                <w:lang w:bidi="ar-JO"/>
              </w:rPr>
              <w:t>)</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The theoreticians of the Zionism habitude since the middle of the last century on the conformation for Jews around the world that Zionism’s   goals are to occupy Jerusalem and make it their capital (Israel’s capital ) .</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The settlement of Jerusalem is one of the most important crutches for Zionist leaders whom were constantly repeating in front of modest Jews one of the Jewish allegations saying “our feet stand by your door Jerusalem  , our Jerusalem which remained united .”</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lastRenderedPageBreak/>
              <w:t>When the Arabic _ Israeli war on 1946 ended .Israeli troops managed to achieve half the Zionist dream , by squatting 66.2% of Jerusalem’s area , but the old city and it’s sanctities remained Arabic territories .</w:t>
            </w:r>
          </w:p>
          <w:p w:rsidR="007A011E" w:rsidRPr="007A011E" w:rsidRDefault="007A011E" w:rsidP="00553B28">
            <w:pPr>
              <w:rPr>
                <w:rFonts w:ascii="Times New Roman" w:eastAsia="Calibri" w:hAnsi="Times New Roman" w:cs="Times New Roman"/>
                <w:color w:val="000000"/>
                <w:sz w:val="24"/>
                <w:szCs w:val="24"/>
                <w:rtl/>
                <w:lang w:bidi="ar-JO"/>
              </w:rPr>
            </w:pPr>
            <w:r w:rsidRPr="007A011E">
              <w:rPr>
                <w:rFonts w:ascii="Times New Roman" w:eastAsia="Calibri" w:hAnsi="Times New Roman" w:cs="Times New Roman"/>
                <w:color w:val="000000"/>
                <w:sz w:val="24"/>
                <w:szCs w:val="24"/>
                <w:lang w:bidi="ar-JO"/>
              </w:rPr>
              <w:t xml:space="preserve">In 1967 another war overshadowed Palestine enabling Israeli forces  from tightening  their grip on the remaining part of the city . on 8/6/1967 the Jewish rabbi shlomo Goren – the rabbi of the Israeli defense army at that time -  was heading a cold of armies by the western wall of the temple mount (wailing wall) performing Jewish prayer rituals announcing  at it’s ending the fulfillment of Jewish generations dream. Jerusalem </w:t>
            </w:r>
            <w:r w:rsidR="008E361C" w:rsidRPr="007A011E">
              <w:rPr>
                <w:rFonts w:ascii="Times New Roman" w:eastAsia="Calibri" w:hAnsi="Times New Roman" w:cs="Times New Roman"/>
                <w:color w:val="000000"/>
                <w:sz w:val="24"/>
                <w:szCs w:val="24"/>
                <w:lang w:bidi="ar-JO"/>
              </w:rPr>
              <w:t>belongs to</w:t>
            </w:r>
            <w:r w:rsidRPr="007A011E">
              <w:rPr>
                <w:rFonts w:ascii="Times New Roman" w:eastAsia="Calibri" w:hAnsi="Times New Roman" w:cs="Times New Roman"/>
                <w:color w:val="000000"/>
                <w:sz w:val="24"/>
                <w:szCs w:val="24"/>
                <w:lang w:bidi="ar-JO"/>
              </w:rPr>
              <w:t xml:space="preserve"> the Jews and their not retreating from making it their eternal  capital and indeed the Israeli procedures confirmed this saying since then .</w:t>
            </w:r>
          </w:p>
          <w:p w:rsidR="007A011E" w:rsidRPr="007A011E" w:rsidRDefault="007A011E" w:rsidP="00034943">
            <w:pPr>
              <w:jc w:val="center"/>
              <w:rPr>
                <w:rFonts w:ascii="Times New Roman" w:eastAsia="Calibri" w:hAnsi="Times New Roman" w:cs="Times New Roman"/>
                <w:color w:val="000000"/>
                <w:sz w:val="24"/>
                <w:szCs w:val="24"/>
                <w:lang w:bidi="ar-JO"/>
              </w:rPr>
            </w:pPr>
            <w:r w:rsidRPr="007A011E">
              <w:rPr>
                <w:rFonts w:ascii="Times New Roman" w:eastAsia="Calibri" w:hAnsi="Times New Roman" w:cs="Times New Roman"/>
                <w:noProof/>
                <w:color w:val="000000"/>
                <w:sz w:val="24"/>
                <w:szCs w:val="24"/>
              </w:rPr>
              <w:drawing>
                <wp:inline distT="0" distB="0" distL="0" distR="0" wp14:anchorId="0720EBDF" wp14:editId="1505856F">
                  <wp:extent cx="3686783" cy="3599180"/>
                  <wp:effectExtent l="0" t="0" r="9525" b="127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4201621393665سوثبى-حائط-المبكى-وجبل-الزيتون--القدس-القديمة-(5).jpg"/>
                          <pic:cNvPicPr/>
                        </pic:nvPicPr>
                        <pic:blipFill>
                          <a:blip r:embed="rId17">
                            <a:extLst>
                              <a:ext uri="{28A0092B-C50C-407E-A947-70E740481C1C}">
                                <a14:useLocalDpi xmlns:a14="http://schemas.microsoft.com/office/drawing/2010/main" val="0"/>
                              </a:ext>
                            </a:extLst>
                          </a:blip>
                          <a:stretch>
                            <a:fillRect/>
                          </a:stretch>
                        </pic:blipFill>
                        <pic:spPr>
                          <a:xfrm>
                            <a:off x="0" y="0"/>
                            <a:ext cx="3700760" cy="3612825"/>
                          </a:xfrm>
                          <a:prstGeom prst="rect">
                            <a:avLst/>
                          </a:prstGeom>
                        </pic:spPr>
                      </pic:pic>
                    </a:graphicData>
                  </a:graphic>
                </wp:inline>
              </w:drawing>
            </w:r>
            <w:r w:rsidR="00034943">
              <w:rPr>
                <w:rStyle w:val="Appelnotedebasdep"/>
                <w:rFonts w:ascii="Times New Roman" w:eastAsia="Calibri" w:hAnsi="Times New Roman" w:cs="Times New Roman"/>
                <w:color w:val="000000"/>
                <w:sz w:val="24"/>
                <w:szCs w:val="24"/>
                <w:lang w:bidi="ar-JO"/>
              </w:rPr>
              <w:footnoteReference w:id="11"/>
            </w:r>
          </w:p>
          <w:p w:rsidR="007A011E" w:rsidRPr="007A011E" w:rsidRDefault="007A011E" w:rsidP="007A011E">
            <w:pPr>
              <w:jc w:val="center"/>
              <w:rPr>
                <w:rFonts w:ascii="Times New Roman" w:eastAsia="Calibri" w:hAnsi="Times New Roman" w:cs="Times New Roman"/>
                <w:color w:val="000000"/>
                <w:lang w:bidi="ar-JO"/>
              </w:rPr>
            </w:pPr>
            <w:r w:rsidRPr="007A011E">
              <w:rPr>
                <w:rFonts w:ascii="Times New Roman" w:eastAsia="Calibri" w:hAnsi="Times New Roman" w:cs="Times New Roman"/>
                <w:color w:val="000000"/>
                <w:lang w:bidi="ar-JO"/>
              </w:rPr>
              <w:t>An old photo of  welling wall .</w:t>
            </w:r>
          </w:p>
          <w:p w:rsidR="007A011E" w:rsidRPr="007A011E" w:rsidRDefault="007A011E" w:rsidP="00553B28">
            <w:pPr>
              <w:jc w:val="center"/>
              <w:rPr>
                <w:rFonts w:ascii="Times New Roman" w:eastAsia="Calibri" w:hAnsi="Times New Roman" w:cs="Times New Roman"/>
                <w:color w:val="000000"/>
                <w:lang w:val="fr-FR" w:bidi="ar-JO"/>
              </w:rPr>
            </w:pPr>
            <w:r w:rsidRPr="007A011E">
              <w:rPr>
                <w:rFonts w:ascii="Times New Roman" w:eastAsia="Calibri" w:hAnsi="Times New Roman" w:cs="Times New Roman"/>
                <w:color w:val="000000"/>
                <w:lang w:val="fr-FR" w:bidi="ar-JO"/>
              </w:rPr>
              <w:t>Source :(</w:t>
            </w:r>
            <w:r w:rsidRPr="007A011E">
              <w:rPr>
                <w:rFonts w:ascii="Calibri" w:eastAsia="Calibri" w:hAnsi="Calibri" w:cs="Arial"/>
                <w:color w:val="000000"/>
                <w:lang w:val="fr-FR"/>
              </w:rPr>
              <w:t xml:space="preserve"> </w:t>
            </w:r>
            <w:hyperlink r:id="rId18" w:history="1">
              <w:r w:rsidRPr="007A011E">
                <w:rPr>
                  <w:rFonts w:ascii="Times New Roman" w:eastAsia="Calibri" w:hAnsi="Times New Roman" w:cs="Times New Roman"/>
                  <w:color w:val="000000"/>
                  <w:u w:val="single"/>
                  <w:lang w:val="fr-FR" w:bidi="ar-JO"/>
                </w:rPr>
                <w:t>http://www.innfrad.com/</w:t>
              </w:r>
            </w:hyperlink>
            <w:r w:rsidRPr="007A011E">
              <w:rPr>
                <w:rFonts w:ascii="Times New Roman" w:eastAsia="Calibri" w:hAnsi="Times New Roman" w:cs="Times New Roman"/>
                <w:color w:val="000000"/>
                <w:lang w:val="fr-FR" w:bidi="ar-JO"/>
              </w:rPr>
              <w:t>)</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After Jerusalem’s full occupation on 11/6/1967 the Israeli government held a meeting discussing the annexation of Jerusalem to Israel .  their meetings continued  until they submitted adrift resolution annexation of Jerusalem by 27/6/1967 to the  Israeli Knesset.</w:t>
            </w:r>
          </w:p>
          <w:p w:rsidR="007A011E" w:rsidRPr="007A011E" w:rsidRDefault="007A011E" w:rsidP="00553B28">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 xml:space="preserve"> The Knesset approved resolution annexation on the same day . and Jerusalem was to inflict politically and administratively under order number 2064 .</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 xml:space="preserve">In the next day the Israeli government issued what was called ordinance of law and order number 1 for the year 1967 and subjected Jerusalem by the laws and administrative system of </w:t>
            </w:r>
            <w:r w:rsidRPr="007A011E">
              <w:rPr>
                <w:rFonts w:ascii="Times New Roman" w:eastAsia="Calibri" w:hAnsi="Times New Roman" w:cs="Times New Roman" w:hint="cs"/>
                <w:color w:val="000000"/>
                <w:sz w:val="24"/>
                <w:szCs w:val="24"/>
                <w:rtl/>
                <w:lang w:bidi="ar-JO"/>
              </w:rPr>
              <w:t xml:space="preserve"> </w:t>
            </w:r>
            <w:r w:rsidRPr="007A011E">
              <w:rPr>
                <w:rFonts w:ascii="Times New Roman" w:eastAsia="Calibri" w:hAnsi="Times New Roman" w:cs="Times New Roman"/>
                <w:color w:val="000000"/>
                <w:sz w:val="24"/>
                <w:szCs w:val="24"/>
                <w:lang w:bidi="ar-JO"/>
              </w:rPr>
              <w:t>Israel .</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noProof/>
                <w:color w:val="000000"/>
                <w:sz w:val="24"/>
                <w:szCs w:val="24"/>
              </w:rPr>
              <w:lastRenderedPageBreak/>
              <w:drawing>
                <wp:inline distT="0" distB="0" distL="0" distR="0" wp14:anchorId="0FDCA860" wp14:editId="1F34356E">
                  <wp:extent cx="4629150" cy="327660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eef5fe73eb317b7bd74abc21022e7833.jpg"/>
                          <pic:cNvPicPr/>
                        </pic:nvPicPr>
                        <pic:blipFill>
                          <a:blip r:embed="rId19">
                            <a:extLst>
                              <a:ext uri="{28A0092B-C50C-407E-A947-70E740481C1C}">
                                <a14:useLocalDpi xmlns:a14="http://schemas.microsoft.com/office/drawing/2010/main" val="0"/>
                              </a:ext>
                            </a:extLst>
                          </a:blip>
                          <a:stretch>
                            <a:fillRect/>
                          </a:stretch>
                        </pic:blipFill>
                        <pic:spPr>
                          <a:xfrm>
                            <a:off x="0" y="0"/>
                            <a:ext cx="4629150" cy="3276600"/>
                          </a:xfrm>
                          <a:prstGeom prst="rect">
                            <a:avLst/>
                          </a:prstGeom>
                        </pic:spPr>
                      </pic:pic>
                    </a:graphicData>
                  </a:graphic>
                </wp:inline>
              </w:drawing>
            </w:r>
            <w:r w:rsidR="00034943">
              <w:rPr>
                <w:rStyle w:val="Appelnotedebasdep"/>
                <w:rFonts w:ascii="Times New Roman" w:eastAsia="Calibri" w:hAnsi="Times New Roman" w:cs="Times New Roman"/>
                <w:color w:val="000000"/>
                <w:sz w:val="24"/>
                <w:szCs w:val="24"/>
                <w:lang w:bidi="ar-JO"/>
              </w:rPr>
              <w:footnoteReference w:id="12"/>
            </w:r>
          </w:p>
          <w:p w:rsidR="007A011E" w:rsidRPr="007A011E" w:rsidRDefault="007A011E" w:rsidP="007A011E">
            <w:pPr>
              <w:jc w:val="center"/>
              <w:rPr>
                <w:rFonts w:ascii="Times New Roman" w:eastAsia="Calibri" w:hAnsi="Times New Roman" w:cs="Times New Roman"/>
                <w:color w:val="000000"/>
                <w:sz w:val="24"/>
                <w:szCs w:val="24"/>
                <w:rtl/>
                <w:lang w:bidi="ar-JO"/>
              </w:rPr>
            </w:pPr>
            <w:r w:rsidRPr="007A011E">
              <w:rPr>
                <w:rFonts w:ascii="Times New Roman" w:eastAsia="Calibri" w:hAnsi="Times New Roman" w:cs="Times New Roman"/>
                <w:color w:val="000000"/>
                <w:sz w:val="24"/>
                <w:szCs w:val="24"/>
                <w:lang w:bidi="ar-JO"/>
              </w:rPr>
              <w:t xml:space="preserve">A </w:t>
            </w:r>
            <w:r w:rsidR="00A61676" w:rsidRPr="007A011E">
              <w:rPr>
                <w:rFonts w:ascii="Times New Roman" w:eastAsia="Calibri" w:hAnsi="Times New Roman" w:cs="Times New Roman"/>
                <w:color w:val="000000"/>
                <w:sz w:val="24"/>
                <w:szCs w:val="24"/>
                <w:lang w:bidi="ar-JO"/>
              </w:rPr>
              <w:t>photo</w:t>
            </w:r>
            <w:r w:rsidRPr="007A011E">
              <w:rPr>
                <w:rFonts w:ascii="Times New Roman" w:eastAsia="Calibri" w:hAnsi="Times New Roman" w:cs="Times New Roman"/>
                <w:color w:val="000000"/>
                <w:sz w:val="24"/>
                <w:szCs w:val="24"/>
                <w:lang w:bidi="ar-JO"/>
              </w:rPr>
              <w:t xml:space="preserve"> abut ordinance of law</w:t>
            </w:r>
          </w:p>
          <w:p w:rsidR="007A011E" w:rsidRPr="007A011E" w:rsidRDefault="007A011E" w:rsidP="007A011E">
            <w:pPr>
              <w:jc w:val="cente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http://www.timesofisrael.com/</w:t>
            </w: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On 30/7/1980 thirteen years later , after the procedures of annexation and Judaization the Israeli Knesset stated which called  basic law of united Jerusalem which stated on considering the city by it’s tow half’s a united capital for Israel and a headquarters for the state ,government , Knesset ,and supreme court ,the law calls for taking actions that will implement the provisions of this law .</w:t>
            </w:r>
          </w:p>
          <w:p w:rsidR="007A011E" w:rsidRPr="007A011E" w:rsidRDefault="007A011E" w:rsidP="00553B28">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The Israeli authorities have begun executing  procedures aiming to Judaizing the city and firming it’s grip on it since the beginning of occupation we can summarize these procedures as follows :</w:t>
            </w:r>
          </w:p>
          <w:p w:rsidR="007A011E" w:rsidRPr="007A011E" w:rsidRDefault="007A011E" w:rsidP="007A011E">
            <w:pPr>
              <w:numPr>
                <w:ilvl w:val="0"/>
                <w:numId w:val="2"/>
              </w:numPr>
              <w:spacing w:after="200" w:line="276" w:lineRule="auto"/>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 xml:space="preserve">Judaization of public facilities and services as follows: </w:t>
            </w:r>
          </w:p>
          <w:p w:rsidR="007A011E" w:rsidRPr="007A011E" w:rsidRDefault="007A011E" w:rsidP="007A011E">
            <w:pPr>
              <w:numPr>
                <w:ilvl w:val="0"/>
                <w:numId w:val="1"/>
              </w:numPr>
              <w:spacing w:after="200" w:line="276" w:lineRule="auto"/>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Dissociating Arab Jerusalem’s municipality and inflicting it’s employees , workers with Jerusalem’s municipality in 1948.</w:t>
            </w:r>
          </w:p>
          <w:p w:rsidR="007A011E" w:rsidRPr="007A011E" w:rsidRDefault="007A011E" w:rsidP="007A011E">
            <w:pPr>
              <w:numPr>
                <w:ilvl w:val="0"/>
                <w:numId w:val="1"/>
              </w:numPr>
              <w:spacing w:after="200" w:line="276" w:lineRule="auto"/>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 xml:space="preserve">The Judaization of the  Judiciary by moving it’s headquarter from Jerusalem to Ramallah , dismantling the formal judiciary in Jerusalem from the west bank. Joining Jerusalem’s citizens with judiciary court in the occupied Jaffa since 1948, the enforcement of Israeli penal, civil, and tax laws on them and subjecting them to Israeli judiciary.   </w:t>
            </w:r>
          </w:p>
          <w:p w:rsidR="007A011E" w:rsidRPr="007A011E" w:rsidRDefault="007A011E" w:rsidP="007A011E">
            <w:pPr>
              <w:numPr>
                <w:ilvl w:val="0"/>
                <w:numId w:val="1"/>
              </w:numPr>
              <w:spacing w:after="200" w:line="276" w:lineRule="auto"/>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 xml:space="preserve">Judaization of public service facilities by canceling Arabic administrations and moving part of it outside the city. Also linking the water and phone networks in Arabic occupied Jerusalem in </w:t>
            </w:r>
            <w:r w:rsidRPr="007A011E">
              <w:rPr>
                <w:rFonts w:ascii="Times New Roman" w:eastAsia="Calibri" w:hAnsi="Times New Roman" w:cs="Times New Roman"/>
                <w:color w:val="000000"/>
                <w:sz w:val="24"/>
                <w:szCs w:val="24"/>
                <w:lang w:bidi="ar-JO"/>
              </w:rPr>
              <w:lastRenderedPageBreak/>
              <w:t>1948.</w:t>
            </w:r>
            <w:r w:rsidR="00C17129" w:rsidRPr="007A011E">
              <w:rPr>
                <w:rFonts w:ascii="Times New Roman" w:eastAsia="Calibri" w:hAnsi="Times New Roman" w:cs="Times New Roman"/>
                <w:color w:val="000000"/>
                <w:sz w:val="24"/>
                <w:szCs w:val="24"/>
                <w:lang w:bidi="ar-JO"/>
              </w:rPr>
              <w:t>while</w:t>
            </w:r>
            <w:r w:rsidRPr="007A011E">
              <w:rPr>
                <w:rFonts w:ascii="Times New Roman" w:eastAsia="Calibri" w:hAnsi="Times New Roman" w:cs="Times New Roman"/>
                <w:color w:val="000000"/>
                <w:sz w:val="24"/>
                <w:szCs w:val="24"/>
                <w:lang w:bidi="ar-JO"/>
              </w:rPr>
              <w:t xml:space="preserve"> enacting a legislation forcing Arab profession owners to join Israeli institutions in order to allow them to practice their profession.</w:t>
            </w:r>
          </w:p>
          <w:p w:rsidR="007A011E" w:rsidRPr="007A011E" w:rsidRDefault="007A011E" w:rsidP="007A011E">
            <w:pPr>
              <w:numPr>
                <w:ilvl w:val="0"/>
                <w:numId w:val="1"/>
              </w:numPr>
              <w:spacing w:after="200" w:line="276" w:lineRule="auto"/>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Moving a number of Israeli ministries and official departments to the Arabic occupied  Jerusalem including high court of justice, ministry of justice, police headquarters, histadrut offices – ministry of housing and Zionist congress offices-, and prime minister headquarters.</w:t>
            </w:r>
          </w:p>
          <w:p w:rsidR="007A011E" w:rsidRPr="007A011E" w:rsidRDefault="007A011E" w:rsidP="00553B28">
            <w:pPr>
              <w:numPr>
                <w:ilvl w:val="0"/>
                <w:numId w:val="1"/>
              </w:numPr>
              <w:spacing w:after="200" w:line="276" w:lineRule="auto"/>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 xml:space="preserve">Judaization of education and culture by canceling Arabic  education curriculum in public schools by it’s three stages and applying Israeli education curriculum , taking over the Palestinian archeological museum .banning the exchange of hundreds of Islamic and Arabic books . naming the streets and yards in occupied Jerusalem hebro names . </w:t>
            </w:r>
          </w:p>
          <w:p w:rsidR="007A011E" w:rsidRPr="007A011E" w:rsidRDefault="007A011E" w:rsidP="00553B28">
            <w:pPr>
              <w:numPr>
                <w:ilvl w:val="0"/>
                <w:numId w:val="1"/>
              </w:numPr>
              <w:spacing w:after="200" w:line="276" w:lineRule="auto"/>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 xml:space="preserve">Judaization of economy by isolating Jerusalem custom and economic </w:t>
            </w:r>
            <w:r w:rsidR="006E55F6" w:rsidRPr="007A011E">
              <w:rPr>
                <w:rFonts w:ascii="Times New Roman" w:eastAsia="Calibri" w:hAnsi="Times New Roman" w:cs="Times New Roman"/>
                <w:color w:val="000000"/>
                <w:sz w:val="24"/>
                <w:szCs w:val="24"/>
                <w:lang w:bidi="ar-JO"/>
              </w:rPr>
              <w:t>wise from</w:t>
            </w:r>
            <w:r w:rsidRPr="007A011E">
              <w:rPr>
                <w:rFonts w:ascii="Times New Roman" w:eastAsia="Calibri" w:hAnsi="Times New Roman" w:cs="Times New Roman"/>
                <w:color w:val="000000"/>
                <w:sz w:val="24"/>
                <w:szCs w:val="24"/>
                <w:lang w:bidi="ar-JO"/>
              </w:rPr>
              <w:t xml:space="preserve"> west </w:t>
            </w:r>
            <w:r w:rsidR="006E55F6" w:rsidRPr="007A011E">
              <w:rPr>
                <w:rFonts w:ascii="Times New Roman" w:eastAsia="Calibri" w:hAnsi="Times New Roman" w:cs="Times New Roman"/>
                <w:color w:val="000000"/>
                <w:sz w:val="24"/>
                <w:szCs w:val="24"/>
                <w:lang w:bidi="ar-JO"/>
              </w:rPr>
              <w:t>bank. Submission</w:t>
            </w:r>
            <w:r w:rsidRPr="007A011E">
              <w:rPr>
                <w:rFonts w:ascii="Times New Roman" w:eastAsia="Calibri" w:hAnsi="Times New Roman" w:cs="Times New Roman"/>
                <w:color w:val="000000"/>
                <w:sz w:val="24"/>
                <w:szCs w:val="24"/>
                <w:lang w:bidi="ar-JO"/>
              </w:rPr>
              <w:t xml:space="preserve"> of Arabic economical and commercial facilities for Israeli tax system ,especially VAT ,In order to end them . </w:t>
            </w:r>
            <w:r w:rsidR="006E55F6" w:rsidRPr="007A011E">
              <w:rPr>
                <w:rFonts w:ascii="Times New Roman" w:eastAsia="Calibri" w:hAnsi="Times New Roman" w:cs="Times New Roman"/>
                <w:color w:val="000000"/>
                <w:sz w:val="24"/>
                <w:szCs w:val="24"/>
                <w:lang w:bidi="ar-JO"/>
              </w:rPr>
              <w:t>Taking</w:t>
            </w:r>
            <w:r w:rsidRPr="007A011E">
              <w:rPr>
                <w:rFonts w:ascii="Times New Roman" w:eastAsia="Calibri" w:hAnsi="Times New Roman" w:cs="Times New Roman"/>
                <w:color w:val="000000"/>
                <w:sz w:val="24"/>
                <w:szCs w:val="24"/>
                <w:lang w:bidi="ar-JO"/>
              </w:rPr>
              <w:t xml:space="preserve"> over Jerusalem’s company of electricity and ending it considering it’s the most important Arabic facility in occupied </w:t>
            </w:r>
            <w:r w:rsidR="006E55F6" w:rsidRPr="007A011E">
              <w:rPr>
                <w:rFonts w:ascii="Times New Roman" w:eastAsia="Calibri" w:hAnsi="Times New Roman" w:cs="Times New Roman"/>
                <w:color w:val="000000"/>
                <w:sz w:val="24"/>
                <w:szCs w:val="24"/>
                <w:lang w:bidi="ar-JO"/>
              </w:rPr>
              <w:t>Jerusalem.</w:t>
            </w:r>
          </w:p>
          <w:p w:rsidR="007A011E" w:rsidRPr="007A011E" w:rsidRDefault="007A011E" w:rsidP="00553B28">
            <w:pPr>
              <w:numPr>
                <w:ilvl w:val="0"/>
                <w:numId w:val="2"/>
              </w:numPr>
              <w:spacing w:after="200" w:line="276" w:lineRule="auto"/>
              <w:rPr>
                <w:rFonts w:ascii="Times New Roman" w:eastAsia="Calibri" w:hAnsi="Times New Roman" w:cs="Times New Roman"/>
                <w:color w:val="000000"/>
                <w:sz w:val="24"/>
                <w:szCs w:val="24"/>
                <w:lang w:bidi="ar-JO"/>
              </w:rPr>
            </w:pPr>
            <w:r w:rsidRPr="007A011E">
              <w:rPr>
                <w:rFonts w:ascii="Times New Roman" w:eastAsia="Calibri" w:hAnsi="Times New Roman" w:cs="Times New Roman"/>
                <w:color w:val="000000"/>
                <w:sz w:val="24"/>
                <w:szCs w:val="24"/>
                <w:lang w:bidi="ar-JO"/>
              </w:rPr>
              <w:t xml:space="preserve">Trying to destroy both Islamic and Christian </w:t>
            </w:r>
            <w:r w:rsidR="006E55F6" w:rsidRPr="007A011E">
              <w:rPr>
                <w:rFonts w:ascii="Times New Roman" w:eastAsia="Calibri" w:hAnsi="Times New Roman" w:cs="Times New Roman"/>
                <w:color w:val="000000"/>
                <w:sz w:val="24"/>
                <w:szCs w:val="24"/>
                <w:lang w:bidi="ar-JO"/>
              </w:rPr>
              <w:t xml:space="preserve">heritage. </w:t>
            </w:r>
          </w:p>
          <w:p w:rsidR="007A011E" w:rsidRPr="007A011E" w:rsidRDefault="007A011E" w:rsidP="00E92969">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And Destroying Sanctities this tactic is present in a number of procedures taken against Christian and Islamic</w:t>
            </w:r>
            <w:r w:rsidR="00E92969">
              <w:rPr>
                <w:rFonts w:ascii="Times New Roman" w:eastAsia="Calibri" w:hAnsi="Times New Roman" w:cs="Times New Roman"/>
                <w:color w:val="000000"/>
                <w:sz w:val="24"/>
                <w:szCs w:val="24"/>
                <w:lang w:val="en" w:bidi="ar-JO"/>
              </w:rPr>
              <w:t xml:space="preserve"> </w:t>
            </w:r>
            <w:r w:rsidRPr="007A011E">
              <w:rPr>
                <w:rFonts w:ascii="Times New Roman" w:eastAsia="Calibri" w:hAnsi="Times New Roman" w:cs="Times New Roman"/>
                <w:color w:val="000000"/>
                <w:sz w:val="24"/>
                <w:szCs w:val="24"/>
                <w:lang w:val="en" w:bidi="ar-JO"/>
              </w:rPr>
              <w:t>Sanctities aiming to destroy them by deforming the cultural appearance of Jerusalem.  Removing holy places and Destroying what they represent of Islamic and Christian  bonds to the city .I'll mention some examples in this aspect.</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1_the excavation around the holy Aqsa mosque and under it searching for Solomon 's temple which Israel claims it exists in the area of Al-Aqsa mosque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The excavation started in the late 1967 and is still going till now . These excavation went through eight stages</w:t>
            </w:r>
            <w:r w:rsidR="00F81CC5">
              <w:rPr>
                <w:rFonts w:ascii="Times New Roman" w:eastAsia="Calibri" w:hAnsi="Times New Roman" w:cs="Times New Roman"/>
                <w:color w:val="000000"/>
                <w:sz w:val="24"/>
                <w:szCs w:val="24"/>
                <w:lang w:val="en" w:bidi="ar-JO"/>
              </w:rPr>
              <w:t xml:space="preserve"> which</w:t>
            </w:r>
            <w:r w:rsidRPr="007A011E">
              <w:rPr>
                <w:rFonts w:ascii="Times New Roman" w:eastAsia="Calibri" w:hAnsi="Times New Roman" w:cs="Times New Roman"/>
                <w:color w:val="000000"/>
                <w:sz w:val="24"/>
                <w:szCs w:val="24"/>
                <w:lang w:val="en" w:bidi="ar-JO"/>
              </w:rPr>
              <w:t xml:space="preserve"> led to destruction and loosing of lots of Islamic properties around  the mosque.</w:t>
            </w:r>
          </w:p>
          <w:p w:rsidR="007A011E" w:rsidRPr="007A011E" w:rsidRDefault="001944A3" w:rsidP="007A011E">
            <w:pPr>
              <w:rPr>
                <w:rFonts w:ascii="Times New Roman" w:eastAsia="Calibri" w:hAnsi="Times New Roman" w:cs="Times New Roman"/>
                <w:color w:val="000000"/>
                <w:sz w:val="24"/>
                <w:szCs w:val="24"/>
                <w:lang w:val="en" w:bidi="ar-JO"/>
              </w:rPr>
            </w:pPr>
            <w:r>
              <w:rPr>
                <w:rFonts w:ascii="Times New Roman" w:eastAsia="Calibri" w:hAnsi="Times New Roman" w:cs="Times New Roman"/>
                <w:color w:val="000000"/>
                <w:sz w:val="24"/>
                <w:szCs w:val="24"/>
                <w:lang w:val="en" w:bidi="ar-JO"/>
              </w:rPr>
              <w:t>2_Al_Aqsa mosque f</w:t>
            </w:r>
            <w:r w:rsidR="007A011E" w:rsidRPr="007A011E">
              <w:rPr>
                <w:rFonts w:ascii="Times New Roman" w:eastAsia="Calibri" w:hAnsi="Times New Roman" w:cs="Times New Roman"/>
                <w:color w:val="000000"/>
                <w:sz w:val="24"/>
                <w:szCs w:val="24"/>
                <w:lang w:val="en" w:bidi="ar-JO"/>
              </w:rPr>
              <w:t>ire which was arranged by the Israeli government in 21/8/1969 and the attempts to pump it in  the early 1980 by rabbi meirkahane</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3_ the assaults on Islamic and Christian Sanctities and the attempts to hold Talmudic prayers in  the yards of Al-Aqsa mosque also stealing some of the holy spelectures belongings.</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As well as pursuit to owning the lands subsidiary to some Christian monsters. Even Islamic cemeteries were violated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C_</w:t>
            </w:r>
            <w:r w:rsidRPr="007A011E">
              <w:rPr>
                <w:rFonts w:ascii="Times New Roman" w:eastAsia="Calibri" w:hAnsi="Times New Roman" w:cs="Times New Roman"/>
                <w:color w:val="000000"/>
                <w:sz w:val="24"/>
                <w:szCs w:val="24"/>
                <w:rtl/>
                <w:lang w:val="en"/>
              </w:rPr>
              <w:t xml:space="preserve"> </w:t>
            </w:r>
            <w:r w:rsidRPr="007A011E">
              <w:rPr>
                <w:rFonts w:ascii="Times New Roman" w:eastAsia="Calibri" w:hAnsi="Times New Roman" w:cs="Times New Roman"/>
                <w:color w:val="000000"/>
                <w:sz w:val="24"/>
                <w:szCs w:val="24"/>
                <w:lang w:val="en" w:bidi="ar-JO"/>
              </w:rPr>
              <w:t>demolition of houses and displacement of population. the Israeli forces began destroying and dissporing immediately after the issuance of the annexation decision in June 1967.</w:t>
            </w:r>
            <w:r w:rsidR="00034943">
              <w:rPr>
                <w:rStyle w:val="Appelnotedebasdep"/>
                <w:rFonts w:ascii="Times New Roman" w:eastAsia="Calibri" w:hAnsi="Times New Roman" w:cs="Times New Roman"/>
                <w:color w:val="000000"/>
                <w:sz w:val="24"/>
                <w:szCs w:val="24"/>
                <w:lang w:val="en" w:bidi="ar-JO"/>
              </w:rPr>
              <w:footnoteReference w:id="13"/>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 xml:space="preserve">As a result they destroyed Al-Mgharbeh neighborhood and displaced all it's residents and a large portion of Al_ Shrf neighborhood residents in the old city . These actions result was the confiscation of </w:t>
            </w:r>
            <w:r w:rsidRPr="007A011E">
              <w:rPr>
                <w:rFonts w:ascii="Times New Roman" w:eastAsia="Calibri" w:hAnsi="Times New Roman" w:cs="Times New Roman"/>
                <w:color w:val="000000"/>
                <w:sz w:val="24"/>
                <w:szCs w:val="24"/>
                <w:lang w:val="en" w:bidi="ar-JO"/>
              </w:rPr>
              <w:lastRenderedPageBreak/>
              <w:t xml:space="preserve">116 Acers of land used to be </w:t>
            </w:r>
            <w:r w:rsidR="007651C9">
              <w:rPr>
                <w:rStyle w:val="Appelnotedebasdep"/>
                <w:rFonts w:ascii="Times New Roman" w:eastAsia="Calibri" w:hAnsi="Times New Roman" w:cs="Times New Roman"/>
                <w:color w:val="000000"/>
                <w:sz w:val="24"/>
                <w:szCs w:val="24"/>
                <w:lang w:val="en" w:bidi="ar-JO"/>
              </w:rPr>
              <w:footnoteReference w:id="14"/>
            </w:r>
            <w:r w:rsidR="00034943">
              <w:rPr>
                <w:rStyle w:val="Appelnotedebasdep"/>
                <w:rFonts w:ascii="Times New Roman" w:eastAsia="Calibri" w:hAnsi="Times New Roman" w:cs="Times New Roman"/>
                <w:color w:val="000000"/>
                <w:sz w:val="24"/>
                <w:szCs w:val="24"/>
                <w:lang w:val="en" w:bidi="ar-JO"/>
              </w:rPr>
              <w:footnoteReference w:id="15"/>
            </w:r>
            <w:r w:rsidRPr="007A011E">
              <w:rPr>
                <w:rFonts w:ascii="Times New Roman" w:eastAsia="Calibri" w:hAnsi="Times New Roman" w:cs="Times New Roman"/>
                <w:color w:val="000000"/>
                <w:sz w:val="24"/>
                <w:szCs w:val="24"/>
                <w:lang w:val="en" w:bidi="ar-JO"/>
              </w:rPr>
              <w:t>owned by Islamic waqf in the old city that has 595 properties, a school</w:t>
            </w:r>
            <w:r w:rsidR="00034943">
              <w:rPr>
                <w:rStyle w:val="Appelnotedebasdep"/>
                <w:rFonts w:ascii="Times New Roman" w:eastAsia="Calibri" w:hAnsi="Times New Roman" w:cs="Times New Roman"/>
                <w:color w:val="000000"/>
                <w:sz w:val="24"/>
                <w:szCs w:val="24"/>
                <w:lang w:val="en" w:bidi="ar-JO"/>
              </w:rPr>
              <w:footnoteReference w:id="16"/>
            </w:r>
            <w:r w:rsidRPr="007A011E">
              <w:rPr>
                <w:rFonts w:ascii="Times New Roman" w:eastAsia="Calibri" w:hAnsi="Times New Roman" w:cs="Times New Roman"/>
                <w:color w:val="000000"/>
                <w:sz w:val="24"/>
                <w:szCs w:val="24"/>
                <w:lang w:val="en" w:bidi="ar-JO"/>
              </w:rPr>
              <w:t xml:space="preserve"> for girls as well ,along with tow mosques, and Abo -Madden Zawya . which is more than 10% of the old city's area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noProof/>
                <w:color w:val="000000"/>
                <w:sz w:val="24"/>
                <w:szCs w:val="24"/>
              </w:rPr>
              <w:drawing>
                <wp:inline distT="0" distB="0" distL="0" distR="0" wp14:anchorId="30F28C89" wp14:editId="640639DC">
                  <wp:extent cx="4924425" cy="2543175"/>
                  <wp:effectExtent l="0" t="0" r="9525" b="9525"/>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BpcbUTTCMAIHWAf.jpg"/>
                          <pic:cNvPicPr/>
                        </pic:nvPicPr>
                        <pic:blipFill>
                          <a:blip r:embed="rId20">
                            <a:extLst>
                              <a:ext uri="{28A0092B-C50C-407E-A947-70E740481C1C}">
                                <a14:useLocalDpi xmlns:a14="http://schemas.microsoft.com/office/drawing/2010/main" val="0"/>
                              </a:ext>
                            </a:extLst>
                          </a:blip>
                          <a:stretch>
                            <a:fillRect/>
                          </a:stretch>
                        </pic:blipFill>
                        <pic:spPr>
                          <a:xfrm>
                            <a:off x="0" y="0"/>
                            <a:ext cx="4924425" cy="2543175"/>
                          </a:xfrm>
                          <a:prstGeom prst="rect">
                            <a:avLst/>
                          </a:prstGeom>
                        </pic:spPr>
                      </pic:pic>
                    </a:graphicData>
                  </a:graphic>
                </wp:inline>
              </w:drawing>
            </w:r>
            <w:r w:rsidRPr="007A011E">
              <w:rPr>
                <w:rFonts w:ascii="Times New Roman" w:eastAsia="Calibri" w:hAnsi="Times New Roman" w:cs="Times New Roman"/>
                <w:color w:val="000000"/>
                <w:sz w:val="24"/>
                <w:szCs w:val="24"/>
                <w:lang w:val="en" w:bidi="ar-JO"/>
              </w:rPr>
              <w:t xml:space="preserve"> </w:t>
            </w:r>
            <w:r w:rsidR="00034943">
              <w:rPr>
                <w:rStyle w:val="Appelnotedebasdep"/>
                <w:rFonts w:ascii="Times New Roman" w:eastAsia="Calibri" w:hAnsi="Times New Roman" w:cs="Times New Roman"/>
                <w:color w:val="000000"/>
                <w:sz w:val="24"/>
                <w:szCs w:val="24"/>
                <w:lang w:val="en" w:bidi="ar-JO"/>
              </w:rPr>
              <w:footnoteReference w:id="17"/>
            </w:r>
          </w:p>
          <w:p w:rsidR="007A011E" w:rsidRPr="007A011E" w:rsidRDefault="007A011E" w:rsidP="007A011E">
            <w:pPr>
              <w:jc w:val="cente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A puto abot Al-Mgharbeh neighborhood</w:t>
            </w:r>
          </w:p>
          <w:p w:rsidR="007A011E" w:rsidRPr="007A011E" w:rsidRDefault="007A011E" w:rsidP="007A011E">
            <w:pPr>
              <w:jc w:val="center"/>
              <w:rPr>
                <w:rFonts w:ascii="Times New Roman" w:eastAsia="Calibri" w:hAnsi="Times New Roman" w:cs="Times New Roman"/>
                <w:color w:val="000000"/>
                <w:sz w:val="24"/>
                <w:szCs w:val="24"/>
                <w:rtl/>
                <w:lang w:val="en" w:bidi="ar-JO"/>
              </w:rPr>
            </w:pPr>
            <w:r w:rsidRPr="007A011E">
              <w:rPr>
                <w:rFonts w:ascii="Times New Roman" w:eastAsia="Calibri" w:hAnsi="Times New Roman" w:cs="Times New Roman"/>
                <w:color w:val="000000"/>
                <w:sz w:val="24"/>
                <w:szCs w:val="24"/>
                <w:lang w:val="en" w:bidi="ar-JO"/>
              </w:rPr>
              <w:t>https://www.twitter.com</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 xml:space="preserve">This resulted in disporing 7.413 Arabic </w:t>
            </w:r>
            <w:r w:rsidR="00BB7CF7" w:rsidRPr="007A011E">
              <w:rPr>
                <w:rFonts w:ascii="Times New Roman" w:eastAsia="Calibri" w:hAnsi="Times New Roman" w:cs="Times New Roman"/>
                <w:color w:val="000000"/>
                <w:sz w:val="24"/>
                <w:szCs w:val="24"/>
                <w:lang w:val="en" w:bidi="ar-JO"/>
              </w:rPr>
              <w:t>citizens</w:t>
            </w:r>
            <w:r w:rsidRPr="007A011E">
              <w:rPr>
                <w:rFonts w:ascii="Times New Roman" w:eastAsia="Calibri" w:hAnsi="Times New Roman" w:cs="Times New Roman"/>
                <w:color w:val="000000"/>
                <w:sz w:val="24"/>
                <w:szCs w:val="24"/>
                <w:lang w:val="en" w:bidi="ar-JO"/>
              </w:rPr>
              <w:t xml:space="preserve"> of the old city's population. Then Israeli authorities began confiscating wide area of land outside the old city but within the range of Jerusalem 's Municipality then in the range of what's called the greater Jerusalem.</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D_</w:t>
            </w:r>
            <w:r w:rsidRPr="007A011E">
              <w:rPr>
                <w:rFonts w:ascii="Times New Roman" w:eastAsia="Calibri" w:hAnsi="Times New Roman" w:cs="Times New Roman"/>
                <w:color w:val="000000"/>
                <w:sz w:val="24"/>
                <w:szCs w:val="24"/>
                <w:rtl/>
                <w:lang w:val="en"/>
              </w:rPr>
              <w:t xml:space="preserve"> </w:t>
            </w:r>
            <w:r w:rsidRPr="007A011E">
              <w:rPr>
                <w:rFonts w:ascii="Times New Roman" w:eastAsia="Calibri" w:hAnsi="Times New Roman" w:cs="Times New Roman"/>
                <w:color w:val="000000"/>
                <w:sz w:val="24"/>
                <w:szCs w:val="24"/>
                <w:lang w:val="en" w:bidi="ar-JO"/>
              </w:rPr>
              <w:t>settlement producers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1_settelment in the old city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The Israeli authorities soon after the confiscation procedures began building the  first Jewish neighborhood in the old city.</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By the year 1981 about 468 housing units were built. Holding 1800 Jew. Along with commercial market and synagogue to pray. These construction were made on the remains of four Arabic neighborhood  (Al_Shrf, Al_Bashora , Al _Magharbah, Baby Alselsela neighborhood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2- th</w:t>
            </w:r>
            <w:r w:rsidR="009E4CAD">
              <w:rPr>
                <w:rFonts w:ascii="Times New Roman" w:eastAsia="Calibri" w:hAnsi="Times New Roman" w:cs="Times New Roman"/>
                <w:color w:val="000000"/>
                <w:sz w:val="24"/>
                <w:szCs w:val="24"/>
                <w:lang w:val="en" w:bidi="ar-JO"/>
              </w:rPr>
              <w:t>e settlement within Jerusalem mu</w:t>
            </w:r>
            <w:r w:rsidR="009E4CAD" w:rsidRPr="007A011E">
              <w:rPr>
                <w:rFonts w:ascii="Times New Roman" w:eastAsia="Calibri" w:hAnsi="Times New Roman" w:cs="Times New Roman"/>
                <w:color w:val="000000"/>
                <w:sz w:val="24"/>
                <w:szCs w:val="24"/>
                <w:lang w:val="en" w:bidi="ar-JO"/>
              </w:rPr>
              <w:t>n</w:t>
            </w:r>
            <w:r w:rsidR="009E4CAD">
              <w:rPr>
                <w:rFonts w:ascii="Times New Roman" w:eastAsia="Calibri" w:hAnsi="Times New Roman" w:cs="Times New Roman"/>
                <w:color w:val="000000"/>
                <w:sz w:val="24"/>
                <w:szCs w:val="24"/>
                <w:lang w:val="en" w:bidi="ar-JO"/>
              </w:rPr>
              <w:t>i</w:t>
            </w:r>
            <w:r w:rsidR="009E4CAD" w:rsidRPr="007A011E">
              <w:rPr>
                <w:rFonts w:ascii="Times New Roman" w:eastAsia="Calibri" w:hAnsi="Times New Roman" w:cs="Times New Roman"/>
                <w:color w:val="000000"/>
                <w:sz w:val="24"/>
                <w:szCs w:val="24"/>
                <w:lang w:val="en" w:bidi="ar-JO"/>
              </w:rPr>
              <w:t>cipality</w:t>
            </w:r>
            <w:r w:rsidRPr="007A011E">
              <w:rPr>
                <w:rFonts w:ascii="Times New Roman" w:eastAsia="Calibri" w:hAnsi="Times New Roman" w:cs="Times New Roman"/>
                <w:color w:val="000000"/>
                <w:sz w:val="24"/>
                <w:szCs w:val="24"/>
                <w:lang w:val="en" w:bidi="ar-JO"/>
              </w:rPr>
              <w:t xml:space="preserve"> in 1967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 xml:space="preserve">The second stage of the settlement in the holy city started In 1968 </w:t>
            </w:r>
            <w:r w:rsidR="009E4CAD">
              <w:rPr>
                <w:rFonts w:ascii="Times New Roman" w:eastAsia="Calibri" w:hAnsi="Times New Roman" w:cs="Times New Roman"/>
                <w:color w:val="000000"/>
                <w:sz w:val="24"/>
                <w:szCs w:val="24"/>
                <w:lang w:val="en" w:bidi="ar-JO"/>
              </w:rPr>
              <w:t xml:space="preserve">that </w:t>
            </w:r>
            <w:r w:rsidRPr="007A011E">
              <w:rPr>
                <w:rFonts w:ascii="Times New Roman" w:eastAsia="Calibri" w:hAnsi="Times New Roman" w:cs="Times New Roman"/>
                <w:color w:val="000000"/>
                <w:sz w:val="24"/>
                <w:szCs w:val="24"/>
                <w:lang w:val="en" w:bidi="ar-JO"/>
              </w:rPr>
              <w:t xml:space="preserve">began </w:t>
            </w:r>
            <w:r w:rsidR="009E4CAD">
              <w:rPr>
                <w:rFonts w:ascii="Times New Roman" w:eastAsia="Calibri" w:hAnsi="Times New Roman" w:cs="Times New Roman"/>
                <w:color w:val="000000"/>
                <w:sz w:val="24"/>
                <w:szCs w:val="24"/>
                <w:lang w:val="en" w:bidi="ar-JO"/>
              </w:rPr>
              <w:t xml:space="preserve">with </w:t>
            </w:r>
            <w:r w:rsidRPr="007A011E">
              <w:rPr>
                <w:rFonts w:ascii="Times New Roman" w:eastAsia="Calibri" w:hAnsi="Times New Roman" w:cs="Times New Roman"/>
                <w:color w:val="000000"/>
                <w:sz w:val="24"/>
                <w:szCs w:val="24"/>
                <w:lang w:val="en" w:bidi="ar-JO"/>
              </w:rPr>
              <w:t>establishing a strap of Jewish neighborhoods surrounding Jerusalem from both north and south sides . So far</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lastRenderedPageBreak/>
              <w:t xml:space="preserve">nine neighborhoods are made as a result  Jerusalem was surrounded by concrete </w:t>
            </w:r>
            <w:r w:rsidRPr="007A011E">
              <w:rPr>
                <w:rFonts w:ascii="Times New Roman" w:eastAsia="Calibri" w:hAnsi="Times New Roman" w:cs="Times New Roman"/>
                <w:color w:val="000000"/>
                <w:sz w:val="24"/>
                <w:szCs w:val="24"/>
                <w:lang w:bidi="ar-JO"/>
              </w:rPr>
              <w:t xml:space="preserve"> </w:t>
            </w:r>
            <w:r w:rsidRPr="007A011E">
              <w:rPr>
                <w:rFonts w:ascii="Times New Roman" w:eastAsia="Calibri" w:hAnsi="Times New Roman" w:cs="Times New Roman"/>
                <w:color w:val="000000"/>
                <w:sz w:val="24"/>
                <w:szCs w:val="24"/>
                <w:lang w:val="en" w:bidi="ar-JO"/>
              </w:rPr>
              <w:t xml:space="preserve"> walls that deformed the cultu</w:t>
            </w:r>
            <w:r w:rsidR="00C57426">
              <w:rPr>
                <w:rFonts w:ascii="Times New Roman" w:eastAsia="Calibri" w:hAnsi="Times New Roman" w:cs="Times New Roman"/>
                <w:color w:val="000000"/>
                <w:sz w:val="24"/>
                <w:szCs w:val="24"/>
                <w:lang w:val="en" w:bidi="ar-JO"/>
              </w:rPr>
              <w:t>ral view of the city and its</w:t>
            </w:r>
            <w:r w:rsidRPr="007A011E">
              <w:rPr>
                <w:rFonts w:ascii="Times New Roman" w:eastAsia="Calibri" w:hAnsi="Times New Roman" w:cs="Times New Roman"/>
                <w:color w:val="000000"/>
                <w:sz w:val="24"/>
                <w:szCs w:val="24"/>
                <w:lang w:val="en" w:bidi="ar-JO"/>
              </w:rPr>
              <w:t xml:space="preserve"> esthetic landmarks. Which led the unison to form an architectural committee to</w:t>
            </w:r>
            <w:r w:rsidR="002E67BD">
              <w:rPr>
                <w:rFonts w:ascii="Times New Roman" w:eastAsia="Calibri" w:hAnsi="Times New Roman" w:cs="Times New Roman"/>
                <w:color w:val="000000"/>
                <w:sz w:val="24"/>
                <w:szCs w:val="24"/>
                <w:lang w:val="en" w:bidi="ar-JO"/>
              </w:rPr>
              <w:t xml:space="preserve"> study this matter and demand</w:t>
            </w:r>
            <w:r w:rsidRPr="007A011E">
              <w:rPr>
                <w:rFonts w:ascii="Times New Roman" w:eastAsia="Calibri" w:hAnsi="Times New Roman" w:cs="Times New Roman"/>
                <w:color w:val="000000"/>
                <w:sz w:val="24"/>
                <w:szCs w:val="24"/>
                <w:lang w:val="en" w:bidi="ar-JO"/>
              </w:rPr>
              <w:t xml:space="preserve"> Israel to stop deforming the city's cultural view with concrete walls.</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Below we mention the names of the nine Jewish neighborhoods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1_ Ramat Eshkol neighborhood</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 xml:space="preserve">2_Ma'alot Daphna neighborhood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3_Sandharaa neighborhood which another extension for Ramat Eshkol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4_ girat humufar neighborhoods also is an extension for Ramat Eshkol from the north western side.</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5_ prophet Jacob 's neighborhood.</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6- the French hill neighborhood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7- east talpiot neighborhood</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8- Arab league neighborhood.</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9 - tell anta neighborhood</w:t>
            </w:r>
          </w:p>
          <w:p w:rsidR="007A011E" w:rsidRPr="007A011E" w:rsidRDefault="007A011E" w:rsidP="00034943">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3) the great Jerusalem’s project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the Zionist ambitions didn’t stop at it's borders from the 1967 but proceeded to join the city after announcing it a united capital of what represents 30% of the west bank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the housing plans of great Jerusalem states making it's population on 2000 around one million 75% of them are Jews . which means the Arab population shouldn’t be more than 250 thousand person in the meanwhile it exceeds 350 thousand person . this plan aims to dis</w:t>
            </w:r>
            <w:r w:rsidRPr="007A011E">
              <w:rPr>
                <w:rFonts w:ascii="Times New Roman" w:eastAsia="Calibri" w:hAnsi="Times New Roman" w:cs="Times New Roman"/>
                <w:color w:val="000000"/>
                <w:sz w:val="24"/>
                <w:szCs w:val="24"/>
                <w:lang w:bidi="ar-JO"/>
              </w:rPr>
              <w:t>a</w:t>
            </w:r>
            <w:r w:rsidRPr="007A011E">
              <w:rPr>
                <w:rFonts w:ascii="Times New Roman" w:eastAsia="Calibri" w:hAnsi="Times New Roman" w:cs="Times New Roman"/>
                <w:color w:val="000000"/>
                <w:sz w:val="24"/>
                <w:szCs w:val="24"/>
                <w:lang w:val="en" w:bidi="ar-JO"/>
              </w:rPr>
              <w:t>pore around 180 thousand Arab</w:t>
            </w:r>
            <w:r w:rsidR="00831710">
              <w:rPr>
                <w:rFonts w:ascii="Times New Roman" w:eastAsia="Calibri" w:hAnsi="Times New Roman" w:cs="Times New Roman"/>
                <w:color w:val="000000"/>
                <w:sz w:val="24"/>
                <w:szCs w:val="24"/>
                <w:lang w:val="en" w:bidi="ar-JO"/>
              </w:rPr>
              <w:t>ic person if we take into consid</w:t>
            </w:r>
            <w:r w:rsidR="00831710" w:rsidRPr="007A011E">
              <w:rPr>
                <w:rFonts w:ascii="Times New Roman" w:eastAsia="Calibri" w:hAnsi="Times New Roman" w:cs="Times New Roman"/>
                <w:color w:val="000000"/>
                <w:sz w:val="24"/>
                <w:szCs w:val="24"/>
                <w:lang w:val="en" w:bidi="ar-JO"/>
              </w:rPr>
              <w:t>eration</w:t>
            </w:r>
            <w:r w:rsidRPr="007A011E">
              <w:rPr>
                <w:rFonts w:ascii="Times New Roman" w:eastAsia="Calibri" w:hAnsi="Times New Roman" w:cs="Times New Roman"/>
                <w:color w:val="000000"/>
                <w:sz w:val="24"/>
                <w:szCs w:val="24"/>
                <w:lang w:val="en" w:bidi="ar-JO"/>
              </w:rPr>
              <w:t xml:space="preserve"> the expected population growth for Arabs this period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the number of established settlements so far in the first stage of the great Jerusalem project is 15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 xml:space="preserve">knowing that what was established in 1981 during the third and last stage of the third and last stage of the great Jerusalem’s project is 15 settlements other </w:t>
            </w:r>
            <w:r w:rsidR="00831710" w:rsidRPr="007A011E">
              <w:rPr>
                <w:rFonts w:ascii="Times New Roman" w:eastAsia="Calibri" w:hAnsi="Times New Roman" w:cs="Times New Roman"/>
                <w:color w:val="000000"/>
                <w:sz w:val="24"/>
                <w:szCs w:val="24"/>
                <w:lang w:val="en" w:bidi="ar-JO"/>
              </w:rPr>
              <w:t>than</w:t>
            </w:r>
            <w:r w:rsidRPr="007A011E">
              <w:rPr>
                <w:rFonts w:ascii="Times New Roman" w:eastAsia="Calibri" w:hAnsi="Times New Roman" w:cs="Times New Roman"/>
                <w:color w:val="000000"/>
                <w:sz w:val="24"/>
                <w:szCs w:val="24"/>
                <w:lang w:val="en" w:bidi="ar-JO"/>
              </w:rPr>
              <w:t xml:space="preserve"> the Jewish neighborhoods of Jerusalem .</w:t>
            </w:r>
            <w:r w:rsidR="00034943">
              <w:rPr>
                <w:rStyle w:val="Appelnotedebasdep"/>
                <w:rFonts w:ascii="Times New Roman" w:eastAsia="Calibri" w:hAnsi="Times New Roman" w:cs="Times New Roman"/>
                <w:color w:val="000000"/>
                <w:sz w:val="24"/>
                <w:szCs w:val="24"/>
                <w:lang w:val="en" w:bidi="ar-JO"/>
              </w:rPr>
              <w:footnoteReference w:id="18"/>
            </w:r>
          </w:p>
          <w:p w:rsidR="007A011E" w:rsidRPr="007A011E" w:rsidRDefault="007A011E" w:rsidP="007A011E">
            <w:pPr>
              <w:rPr>
                <w:rFonts w:ascii="Times New Roman" w:eastAsia="Calibri" w:hAnsi="Times New Roman" w:cs="Times New Roman"/>
                <w:color w:val="000000"/>
                <w:sz w:val="24"/>
                <w:szCs w:val="24"/>
                <w:lang w:val="en" w:bidi="ar-JO"/>
              </w:rPr>
            </w:pP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 xml:space="preserve">H - </w:t>
            </w:r>
            <w:r w:rsidR="00D13050" w:rsidRPr="007A011E">
              <w:rPr>
                <w:rFonts w:ascii="Times New Roman" w:eastAsia="Calibri" w:hAnsi="Times New Roman" w:cs="Times New Roman"/>
                <w:color w:val="000000"/>
                <w:sz w:val="24"/>
                <w:szCs w:val="24"/>
                <w:lang w:val="en" w:bidi="ar-JO"/>
              </w:rPr>
              <w:t>Gradual</w:t>
            </w:r>
            <w:r w:rsidRPr="007A011E">
              <w:rPr>
                <w:rFonts w:ascii="Times New Roman" w:eastAsia="Calibri" w:hAnsi="Times New Roman" w:cs="Times New Roman"/>
                <w:color w:val="000000"/>
                <w:sz w:val="24"/>
                <w:szCs w:val="24"/>
                <w:lang w:val="en" w:bidi="ar-JO"/>
              </w:rPr>
              <w:t xml:space="preserve"> creep of structural plans : which confirms that Israeli authorities are moving on executing project great Jerusalem . this Israeli</w:t>
            </w:r>
            <w:r w:rsidR="00635FEA">
              <w:rPr>
                <w:rFonts w:ascii="Times New Roman" w:eastAsia="Calibri" w:hAnsi="Times New Roman" w:cs="Times New Roman"/>
                <w:color w:val="000000"/>
                <w:sz w:val="24"/>
                <w:szCs w:val="24"/>
                <w:lang w:val="en" w:bidi="ar-JO"/>
              </w:rPr>
              <w:t xml:space="preserve"> advancement within Jerusalem mu</w:t>
            </w:r>
            <w:r w:rsidR="00635FEA" w:rsidRPr="007A011E">
              <w:rPr>
                <w:rFonts w:ascii="Times New Roman" w:eastAsia="Calibri" w:hAnsi="Times New Roman" w:cs="Times New Roman"/>
                <w:color w:val="000000"/>
                <w:sz w:val="24"/>
                <w:szCs w:val="24"/>
                <w:lang w:val="en" w:bidi="ar-JO"/>
              </w:rPr>
              <w:t>n</w:t>
            </w:r>
            <w:r w:rsidR="00635FEA">
              <w:rPr>
                <w:rFonts w:ascii="Times New Roman" w:eastAsia="Calibri" w:hAnsi="Times New Roman" w:cs="Times New Roman"/>
                <w:color w:val="000000"/>
                <w:sz w:val="24"/>
                <w:szCs w:val="24"/>
                <w:lang w:val="en" w:bidi="ar-JO"/>
              </w:rPr>
              <w:t>i</w:t>
            </w:r>
            <w:r w:rsidR="00635FEA" w:rsidRPr="007A011E">
              <w:rPr>
                <w:rFonts w:ascii="Times New Roman" w:eastAsia="Calibri" w:hAnsi="Times New Roman" w:cs="Times New Roman"/>
                <w:color w:val="000000"/>
                <w:sz w:val="24"/>
                <w:szCs w:val="24"/>
                <w:lang w:val="en" w:bidi="ar-JO"/>
              </w:rPr>
              <w:t>cipality</w:t>
            </w:r>
            <w:r w:rsidRPr="007A011E">
              <w:rPr>
                <w:rFonts w:ascii="Times New Roman" w:eastAsia="Calibri" w:hAnsi="Times New Roman" w:cs="Times New Roman"/>
                <w:color w:val="000000"/>
                <w:sz w:val="24"/>
                <w:szCs w:val="24"/>
                <w:lang w:val="en" w:bidi="ar-JO"/>
              </w:rPr>
              <w:t xml:space="preserve"> is at the expense of Arabic lands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 xml:space="preserve">the total area of Jerusalem with it's tow halves based on the planes of 1947 is 38 km . except Israel expanded this plane in 1955 by adding 7 km to the occupied section since 1948 when Arabic </w:t>
            </w:r>
            <w:r w:rsidRPr="007A011E">
              <w:rPr>
                <w:rFonts w:ascii="Times New Roman" w:eastAsia="Calibri" w:hAnsi="Times New Roman" w:cs="Times New Roman"/>
                <w:color w:val="000000"/>
                <w:sz w:val="24"/>
                <w:szCs w:val="24"/>
                <w:lang w:val="en" w:bidi="ar-JO"/>
              </w:rPr>
              <w:lastRenderedPageBreak/>
              <w:t xml:space="preserve">Jerusalem’s area remanded 13 km . which is the area that had the </w:t>
            </w:r>
            <w:r w:rsidR="00892DDB">
              <w:rPr>
                <w:rFonts w:ascii="Times New Roman" w:eastAsia="Calibri" w:hAnsi="Times New Roman" w:cs="Times New Roman"/>
                <w:color w:val="000000"/>
                <w:sz w:val="24"/>
                <w:szCs w:val="24"/>
                <w:lang w:val="en" w:bidi="ar-JO"/>
              </w:rPr>
              <w:t>borders of Arabic Jerusalem’s mu</w:t>
            </w:r>
            <w:r w:rsidR="00892DDB" w:rsidRPr="007A011E">
              <w:rPr>
                <w:rFonts w:ascii="Times New Roman" w:eastAsia="Calibri" w:hAnsi="Times New Roman" w:cs="Times New Roman"/>
                <w:color w:val="000000"/>
                <w:sz w:val="24"/>
                <w:szCs w:val="24"/>
                <w:lang w:val="en" w:bidi="ar-JO"/>
              </w:rPr>
              <w:t>n</w:t>
            </w:r>
            <w:r w:rsidR="00892DDB">
              <w:rPr>
                <w:rFonts w:ascii="Times New Roman" w:eastAsia="Calibri" w:hAnsi="Times New Roman" w:cs="Times New Roman"/>
                <w:color w:val="000000"/>
                <w:sz w:val="24"/>
                <w:szCs w:val="24"/>
                <w:lang w:val="en" w:bidi="ar-JO"/>
              </w:rPr>
              <w:t>icip</w:t>
            </w:r>
            <w:r w:rsidR="00892DDB" w:rsidRPr="007A011E">
              <w:rPr>
                <w:rFonts w:ascii="Times New Roman" w:eastAsia="Calibri" w:hAnsi="Times New Roman" w:cs="Times New Roman"/>
                <w:color w:val="000000"/>
                <w:sz w:val="24"/>
                <w:szCs w:val="24"/>
                <w:lang w:val="en" w:bidi="ar-JO"/>
              </w:rPr>
              <w:t>ality</w:t>
            </w:r>
            <w:r w:rsidRPr="007A011E">
              <w:rPr>
                <w:rFonts w:ascii="Times New Roman" w:eastAsia="Calibri" w:hAnsi="Times New Roman" w:cs="Times New Roman"/>
                <w:color w:val="000000"/>
                <w:sz w:val="24"/>
                <w:szCs w:val="24"/>
                <w:lang w:val="en" w:bidi="ar-JO"/>
              </w:rPr>
              <w:t xml:space="preserve"> since 1960.</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the new structural planning which was announced at the evening of Jerusalem’s annexation (30/7/1980) states on adding 50 km to the city form the occupied Arabic lands after 1967 . from this plans details we find that the total area of Jerusalem is going to be 108 km of which 41 km are made housing areas , 38 km are gardens and public parks , 11 km are made open Are</w:t>
            </w:r>
            <w:r w:rsidR="00892DDB">
              <w:rPr>
                <w:rFonts w:ascii="Times New Roman" w:eastAsia="Calibri" w:hAnsi="Times New Roman" w:cs="Times New Roman"/>
                <w:color w:val="000000"/>
                <w:sz w:val="24"/>
                <w:szCs w:val="24"/>
                <w:lang w:val="en" w:bidi="ar-JO"/>
              </w:rPr>
              <w:t>a</w:t>
            </w:r>
            <w:r w:rsidRPr="007A011E">
              <w:rPr>
                <w:rFonts w:ascii="Times New Roman" w:eastAsia="Calibri" w:hAnsi="Times New Roman" w:cs="Times New Roman"/>
                <w:color w:val="000000"/>
                <w:sz w:val="24"/>
                <w:szCs w:val="24"/>
                <w:lang w:val="en" w:bidi="ar-JO"/>
              </w:rPr>
              <w:t>s , 6.3 km are public institutions and 4.6 km are trading and industrial area .</w:t>
            </w:r>
          </w:p>
          <w:p w:rsidR="007A011E" w:rsidRPr="007A011E" w:rsidRDefault="007A011E" w:rsidP="007A011E">
            <w:pPr>
              <w:rPr>
                <w:rFonts w:ascii="Times New Roman" w:eastAsia="Calibri" w:hAnsi="Times New Roman" w:cs="Times New Roman"/>
                <w:color w:val="000000"/>
                <w:sz w:val="24"/>
                <w:szCs w:val="24"/>
                <w:lang w:val="en" w:bidi="ar-JO"/>
              </w:rPr>
            </w:pP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this plan opens a new field for confiscating new areas of Arabic lands north of Jerusalem to establish new 12 thousand housing unit .</w:t>
            </w:r>
          </w:p>
          <w:p w:rsidR="007A011E" w:rsidRP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 xml:space="preserve">by that the number of housing unites in the range of this structural plan till the end of 2000 </w:t>
            </w:r>
            <w:r w:rsidR="00EE4D9C">
              <w:rPr>
                <w:rFonts w:ascii="Times New Roman" w:eastAsia="Calibri" w:hAnsi="Times New Roman" w:cs="Times New Roman"/>
                <w:color w:val="000000"/>
                <w:sz w:val="24"/>
                <w:szCs w:val="24"/>
                <w:lang w:val="en" w:bidi="ar-JO"/>
              </w:rPr>
              <w:t xml:space="preserve">is </w:t>
            </w:r>
            <w:r w:rsidRPr="007A011E">
              <w:rPr>
                <w:rFonts w:ascii="Times New Roman" w:eastAsia="Calibri" w:hAnsi="Times New Roman" w:cs="Times New Roman"/>
                <w:color w:val="000000"/>
                <w:sz w:val="24"/>
                <w:szCs w:val="24"/>
                <w:lang w:val="en" w:bidi="ar-JO"/>
              </w:rPr>
              <w:t>about 180 thousand unit .</w:t>
            </w:r>
          </w:p>
          <w:p w:rsidR="007A011E" w:rsidRDefault="007A011E" w:rsidP="007A011E">
            <w:pPr>
              <w:rPr>
                <w:rFonts w:ascii="Times New Roman" w:eastAsia="Calibri" w:hAnsi="Times New Roman" w:cs="Times New Roman"/>
                <w:color w:val="000000"/>
                <w:sz w:val="24"/>
                <w:szCs w:val="24"/>
                <w:lang w:val="en" w:bidi="ar-JO"/>
              </w:rPr>
            </w:pPr>
            <w:r w:rsidRPr="007A011E">
              <w:rPr>
                <w:rFonts w:ascii="Times New Roman" w:eastAsia="Calibri" w:hAnsi="Times New Roman" w:cs="Times New Roman"/>
                <w:color w:val="000000"/>
                <w:sz w:val="24"/>
                <w:szCs w:val="24"/>
                <w:lang w:val="en" w:bidi="ar-JO"/>
              </w:rPr>
              <w:t xml:space="preserve">the total confiscated area up to 1981 of Jerusalem’s lands and it's surroundings </w:t>
            </w:r>
            <w:r w:rsidR="005E1A11">
              <w:rPr>
                <w:rFonts w:ascii="Times New Roman" w:eastAsia="Calibri" w:hAnsi="Times New Roman" w:cs="Times New Roman"/>
                <w:color w:val="000000"/>
                <w:sz w:val="24"/>
                <w:szCs w:val="24"/>
                <w:lang w:val="en" w:bidi="ar-JO"/>
              </w:rPr>
              <w:t xml:space="preserve">is </w:t>
            </w:r>
            <w:r w:rsidRPr="007A011E">
              <w:rPr>
                <w:rFonts w:ascii="Times New Roman" w:eastAsia="Calibri" w:hAnsi="Times New Roman" w:cs="Times New Roman"/>
                <w:color w:val="000000"/>
                <w:sz w:val="24"/>
                <w:szCs w:val="24"/>
                <w:lang w:val="en" w:bidi="ar-JO"/>
              </w:rPr>
              <w:t>about 33,556 Acers on which 22 thousand housing units were built .</w:t>
            </w:r>
          </w:p>
          <w:p w:rsidR="00DA61AD" w:rsidRPr="007A011E" w:rsidRDefault="00DA61AD" w:rsidP="007A011E">
            <w:pPr>
              <w:rPr>
                <w:rFonts w:ascii="Times New Roman" w:eastAsia="Calibri" w:hAnsi="Times New Roman" w:cs="Times New Roman"/>
                <w:color w:val="000000"/>
                <w:sz w:val="24"/>
                <w:szCs w:val="24"/>
                <w:lang w:val="en" w:bidi="ar-JO"/>
              </w:rPr>
            </w:pPr>
          </w:p>
          <w:p w:rsidR="007A011E" w:rsidRPr="007A011E" w:rsidRDefault="007A011E" w:rsidP="007A011E">
            <w:pPr>
              <w:rPr>
                <w:rFonts w:ascii="Times New Roman" w:eastAsia="Calibri" w:hAnsi="Times New Roman" w:cs="Times New Roman"/>
                <w:color w:val="000000"/>
                <w:sz w:val="24"/>
                <w:szCs w:val="24"/>
                <w:lang w:bidi="ar-JO"/>
              </w:rPr>
            </w:pPr>
            <w:r w:rsidRPr="007A011E">
              <w:rPr>
                <w:rFonts w:ascii="Times New Roman" w:eastAsia="Calibri" w:hAnsi="Times New Roman" w:cs="Times New Roman"/>
                <w:noProof/>
                <w:color w:val="000000"/>
                <w:sz w:val="24"/>
                <w:szCs w:val="24"/>
              </w:rPr>
              <w:drawing>
                <wp:inline distT="0" distB="0" distL="0" distR="0" wp14:anchorId="5DE6A1CF" wp14:editId="73DA69D2">
                  <wp:extent cx="6000750" cy="250063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thumb.jpg"/>
                          <pic:cNvPicPr/>
                        </pic:nvPicPr>
                        <pic:blipFill>
                          <a:blip r:embed="rId21">
                            <a:extLst>
                              <a:ext uri="{28A0092B-C50C-407E-A947-70E740481C1C}">
                                <a14:useLocalDpi xmlns:a14="http://schemas.microsoft.com/office/drawing/2010/main" val="0"/>
                              </a:ext>
                            </a:extLst>
                          </a:blip>
                          <a:stretch>
                            <a:fillRect/>
                          </a:stretch>
                        </pic:blipFill>
                        <pic:spPr>
                          <a:xfrm>
                            <a:off x="0" y="0"/>
                            <a:ext cx="6000750" cy="2500630"/>
                          </a:xfrm>
                          <a:prstGeom prst="rect">
                            <a:avLst/>
                          </a:prstGeom>
                        </pic:spPr>
                      </pic:pic>
                    </a:graphicData>
                  </a:graphic>
                </wp:inline>
              </w:drawing>
            </w:r>
            <w:r w:rsidR="00034943">
              <w:rPr>
                <w:rStyle w:val="Appelnotedebasdep"/>
                <w:rFonts w:ascii="Times New Roman" w:eastAsia="Calibri" w:hAnsi="Times New Roman" w:cs="Times New Roman"/>
                <w:color w:val="000000"/>
                <w:sz w:val="24"/>
                <w:szCs w:val="24"/>
                <w:lang w:bidi="ar-JO"/>
              </w:rPr>
              <w:footnoteReference w:id="19"/>
            </w:r>
          </w:p>
        </w:tc>
      </w:tr>
    </w:tbl>
    <w:p w:rsidR="00715C8E" w:rsidRDefault="00715C8E"/>
    <w:sectPr w:rsidR="00715C8E" w:rsidSect="00935137">
      <w:footerReference w:type="default" r:id="rId22"/>
      <w:pgSz w:w="12240" w:h="15840"/>
      <w:pgMar w:top="1440" w:right="1440" w:bottom="1440" w:left="1440" w:header="720" w:footer="720" w:gutter="0"/>
      <w:pgNumType w:start="4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FEE" w:rsidRDefault="00E93FEE" w:rsidP="007A011E">
      <w:pPr>
        <w:spacing w:after="0" w:line="240" w:lineRule="auto"/>
      </w:pPr>
      <w:r>
        <w:separator/>
      </w:r>
    </w:p>
  </w:endnote>
  <w:endnote w:type="continuationSeparator" w:id="0">
    <w:p w:rsidR="00E93FEE" w:rsidRDefault="00E93FEE" w:rsidP="007A0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1610702"/>
      <w:docPartObj>
        <w:docPartGallery w:val="Page Numbers (Bottom of Page)"/>
        <w:docPartUnique/>
      </w:docPartObj>
    </w:sdtPr>
    <w:sdtEndPr/>
    <w:sdtContent>
      <w:p w:rsidR="00935137" w:rsidRDefault="00935137">
        <w:pPr>
          <w:pStyle w:val="Pieddepage"/>
          <w:jc w:val="center"/>
        </w:pPr>
        <w:r>
          <w:fldChar w:fldCharType="begin"/>
        </w:r>
        <w:r>
          <w:instrText>PAGE   \* MERGEFORMAT</w:instrText>
        </w:r>
        <w:r>
          <w:fldChar w:fldCharType="separate"/>
        </w:r>
        <w:r w:rsidR="00594EB1" w:rsidRPr="00594EB1">
          <w:rPr>
            <w:noProof/>
            <w:lang w:val="fr-FR"/>
          </w:rPr>
          <w:t>58</w:t>
        </w:r>
        <w:r>
          <w:fldChar w:fldCharType="end"/>
        </w:r>
      </w:p>
    </w:sdtContent>
  </w:sdt>
  <w:p w:rsidR="00935137" w:rsidRDefault="0093513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FEE" w:rsidRDefault="00E93FEE" w:rsidP="007A011E">
      <w:pPr>
        <w:spacing w:after="0" w:line="240" w:lineRule="auto"/>
      </w:pPr>
      <w:r>
        <w:separator/>
      </w:r>
    </w:p>
  </w:footnote>
  <w:footnote w:type="continuationSeparator" w:id="0">
    <w:p w:rsidR="00E93FEE" w:rsidRDefault="00E93FEE" w:rsidP="007A011E">
      <w:pPr>
        <w:spacing w:after="0" w:line="240" w:lineRule="auto"/>
      </w:pPr>
      <w:r>
        <w:continuationSeparator/>
      </w:r>
    </w:p>
  </w:footnote>
  <w:footnote w:id="1">
    <w:p w:rsidR="00034943" w:rsidRDefault="00034943">
      <w:pPr>
        <w:pStyle w:val="Notedebasdepage"/>
      </w:pPr>
      <w:r>
        <w:rPr>
          <w:rStyle w:val="Appelnotedebasdep"/>
        </w:rPr>
        <w:footnoteRef/>
      </w:r>
      <w:r>
        <w:t xml:space="preserve"> </w:t>
      </w:r>
      <w:r w:rsidRPr="00034943">
        <w:t>http://www.innfrad.com</w:t>
      </w:r>
    </w:p>
  </w:footnote>
  <w:footnote w:id="2">
    <w:p w:rsidR="00034943" w:rsidRDefault="00034943">
      <w:pPr>
        <w:pStyle w:val="Notedebasdepage"/>
      </w:pPr>
      <w:r>
        <w:rPr>
          <w:rStyle w:val="Appelnotedebasdep"/>
        </w:rPr>
        <w:footnoteRef/>
      </w:r>
      <w:r>
        <w:t xml:space="preserve"> </w:t>
      </w:r>
      <w:r w:rsidRPr="00034943">
        <w:t>http://www.innfrad.com</w:t>
      </w:r>
    </w:p>
  </w:footnote>
  <w:footnote w:id="3">
    <w:p w:rsidR="00034943" w:rsidRDefault="00034943">
      <w:pPr>
        <w:pStyle w:val="Notedebasdepage"/>
      </w:pPr>
      <w:r>
        <w:rPr>
          <w:rStyle w:val="Appelnotedebasdep"/>
        </w:rPr>
        <w:footnoteRef/>
      </w:r>
      <w:r>
        <w:t xml:space="preserve"> </w:t>
      </w:r>
      <w:r w:rsidRPr="00034943">
        <w:t>http://www.innfrad.com</w:t>
      </w:r>
    </w:p>
  </w:footnote>
  <w:footnote w:id="4">
    <w:p w:rsidR="003F7D3D" w:rsidRDefault="003F7D3D">
      <w:pPr>
        <w:pStyle w:val="Notedebasdepage"/>
      </w:pPr>
      <w:r>
        <w:rPr>
          <w:rStyle w:val="Appelnotedebasdep"/>
        </w:rPr>
        <w:footnoteRef/>
      </w:r>
      <w:r>
        <w:t xml:space="preserve"> </w:t>
      </w:r>
      <w:r w:rsidRPr="007A011E">
        <w:rPr>
          <w:rFonts w:ascii="Times New Roman" w:eastAsia="Calibri" w:hAnsi="Times New Roman" w:cs="Times New Roman"/>
          <w:color w:val="000000"/>
          <w:sz w:val="24"/>
          <w:szCs w:val="24"/>
          <w:lang w:bidi="ar-JO"/>
        </w:rPr>
        <w:t>https://omariatalquds.wordpress.com</w:t>
      </w:r>
    </w:p>
  </w:footnote>
  <w:footnote w:id="5">
    <w:p w:rsidR="00553B28" w:rsidRDefault="00553B28">
      <w:pPr>
        <w:pStyle w:val="Notedebasdepage"/>
      </w:pPr>
      <w:r>
        <w:rPr>
          <w:rStyle w:val="Appelnotedebasdep"/>
        </w:rPr>
        <w:footnoteRef/>
      </w:r>
      <w:r>
        <w:t xml:space="preserve"> </w:t>
      </w:r>
      <w:r w:rsidRPr="007A011E">
        <w:rPr>
          <w:rFonts w:ascii="Times New Roman" w:eastAsia="Calibri" w:hAnsi="Times New Roman" w:cs="Times New Roman"/>
          <w:color w:val="000000"/>
          <w:sz w:val="24"/>
          <w:szCs w:val="24"/>
          <w:lang w:bidi="ar-JO"/>
        </w:rPr>
        <w:t>https://omariatalquds.wordpress.com</w:t>
      </w:r>
    </w:p>
  </w:footnote>
  <w:footnote w:id="6">
    <w:p w:rsidR="00553B28" w:rsidRPr="007A011E" w:rsidRDefault="00553B28" w:rsidP="00553B28">
      <w:pPr>
        <w:rPr>
          <w:rFonts w:ascii="Times New Roman" w:eastAsia="Calibri" w:hAnsi="Times New Roman" w:cs="Times New Roman"/>
          <w:color w:val="000000"/>
          <w:sz w:val="24"/>
          <w:szCs w:val="24"/>
          <w:lang w:bidi="ar-JO"/>
        </w:rPr>
      </w:pPr>
      <w:r>
        <w:rPr>
          <w:rStyle w:val="Appelnotedebasdep"/>
        </w:rPr>
        <w:footnoteRef/>
      </w:r>
      <w:r>
        <w:t xml:space="preserve"> </w:t>
      </w:r>
      <w:r w:rsidRPr="007A011E">
        <w:rPr>
          <w:rFonts w:ascii="Times New Roman" w:eastAsia="Calibri" w:hAnsi="Times New Roman" w:cs="Times New Roman"/>
          <w:color w:val="000000"/>
          <w:sz w:val="24"/>
          <w:szCs w:val="24"/>
          <w:lang w:bidi="ar-JO"/>
        </w:rPr>
        <w:t>http://israelipalestinian.procon.org/view.resource.php</w:t>
      </w:r>
    </w:p>
    <w:p w:rsidR="00553B28" w:rsidRDefault="00553B28">
      <w:pPr>
        <w:pStyle w:val="Notedebasdepage"/>
      </w:pPr>
    </w:p>
  </w:footnote>
  <w:footnote w:id="7">
    <w:p w:rsidR="00553B28" w:rsidRDefault="00553B28">
      <w:pPr>
        <w:pStyle w:val="Notedebasdepage"/>
      </w:pPr>
      <w:r>
        <w:rPr>
          <w:rStyle w:val="Appelnotedebasdep"/>
        </w:rPr>
        <w:footnoteRef/>
      </w:r>
      <w:r>
        <w:t xml:space="preserve"> </w:t>
      </w:r>
      <w:r w:rsidRPr="007A011E">
        <w:rPr>
          <w:rFonts w:ascii="Times New Roman" w:eastAsia="Calibri" w:hAnsi="Times New Roman" w:cs="Times New Roman"/>
          <w:color w:val="000000"/>
          <w:sz w:val="24"/>
          <w:szCs w:val="24"/>
          <w:lang w:bidi="ar-JO"/>
        </w:rPr>
        <w:t>http://israelipalestinian.procon.org/view.resource.php</w:t>
      </w:r>
    </w:p>
  </w:footnote>
  <w:footnote w:id="8">
    <w:p w:rsidR="00553B28" w:rsidRPr="007A011E" w:rsidRDefault="00553B28" w:rsidP="00553B28">
      <w:pPr>
        <w:rPr>
          <w:rFonts w:ascii="Times New Roman" w:eastAsia="Calibri" w:hAnsi="Times New Roman" w:cs="Times New Roman"/>
          <w:color w:val="000000"/>
          <w:sz w:val="24"/>
          <w:szCs w:val="24"/>
          <w:lang w:bidi="ar-JO"/>
        </w:rPr>
      </w:pPr>
      <w:r>
        <w:rPr>
          <w:rStyle w:val="Appelnotedebasdep"/>
        </w:rPr>
        <w:footnoteRef/>
      </w:r>
      <w:r>
        <w:t xml:space="preserve"> </w:t>
      </w:r>
      <w:r w:rsidRPr="007A011E">
        <w:rPr>
          <w:rFonts w:ascii="Times New Roman" w:eastAsia="Calibri" w:hAnsi="Times New Roman" w:cs="Times New Roman"/>
          <w:color w:val="000000"/>
          <w:sz w:val="24"/>
          <w:szCs w:val="24"/>
          <w:lang w:bidi="ar-JO"/>
        </w:rPr>
        <w:t>http://israelipalestinian.procon.org/view.resource.php</w:t>
      </w:r>
    </w:p>
    <w:p w:rsidR="00553B28" w:rsidRDefault="00553B28">
      <w:pPr>
        <w:pStyle w:val="Notedebasdepage"/>
      </w:pPr>
    </w:p>
  </w:footnote>
  <w:footnote w:id="9">
    <w:p w:rsidR="00034943" w:rsidRDefault="00034943">
      <w:pPr>
        <w:pStyle w:val="Notedebasdepage"/>
      </w:pPr>
      <w:r>
        <w:rPr>
          <w:rStyle w:val="Appelnotedebasdep"/>
        </w:rPr>
        <w:footnoteRef/>
      </w:r>
      <w:r>
        <w:t xml:space="preserve"> </w:t>
      </w:r>
      <w:r w:rsidRPr="00034943">
        <w:t>http://www.innfrad.com</w:t>
      </w:r>
    </w:p>
  </w:footnote>
  <w:footnote w:id="10">
    <w:p w:rsidR="00553B28" w:rsidRDefault="00553B28">
      <w:pPr>
        <w:pStyle w:val="Notedebasdepage"/>
      </w:pPr>
      <w:r>
        <w:rPr>
          <w:rStyle w:val="Appelnotedebasdep"/>
        </w:rPr>
        <w:footnoteRef/>
      </w:r>
      <w:r>
        <w:t xml:space="preserve"> </w:t>
      </w:r>
      <w:r w:rsidRPr="007A011E">
        <w:rPr>
          <w:rFonts w:ascii="Calibri" w:eastAsia="Calibri" w:hAnsi="Calibri" w:cs="Arial"/>
          <w:color w:val="000000"/>
        </w:rPr>
        <w:t xml:space="preserve"> </w:t>
      </w:r>
      <w:hyperlink r:id="rId1" w:history="1">
        <w:r w:rsidRPr="007A011E">
          <w:rPr>
            <w:rFonts w:ascii="Times New Roman" w:eastAsia="Calibri" w:hAnsi="Times New Roman" w:cs="Times New Roman"/>
            <w:color w:val="000000"/>
            <w:u w:val="single"/>
            <w:lang w:bidi="ar-JO"/>
          </w:rPr>
          <w:t>http://www.innfrad.com/</w:t>
        </w:r>
      </w:hyperlink>
    </w:p>
  </w:footnote>
  <w:footnote w:id="11">
    <w:p w:rsidR="00034943" w:rsidRDefault="00034943">
      <w:pPr>
        <w:pStyle w:val="Notedebasdepage"/>
      </w:pPr>
      <w:r>
        <w:rPr>
          <w:rStyle w:val="Appelnotedebasdep"/>
        </w:rPr>
        <w:footnoteRef/>
      </w:r>
      <w:r>
        <w:t xml:space="preserve"> </w:t>
      </w:r>
      <w:hyperlink r:id="rId2" w:history="1">
        <w:r w:rsidRPr="00034943">
          <w:rPr>
            <w:rFonts w:ascii="Times New Roman" w:eastAsia="Calibri" w:hAnsi="Times New Roman" w:cs="Times New Roman"/>
            <w:color w:val="000000"/>
            <w:u w:val="single"/>
            <w:lang w:bidi="ar-JO"/>
          </w:rPr>
          <w:t>http://www.innfrad.com/</w:t>
        </w:r>
      </w:hyperlink>
    </w:p>
  </w:footnote>
  <w:footnote w:id="12">
    <w:p w:rsidR="00034943" w:rsidRDefault="00034943">
      <w:pPr>
        <w:pStyle w:val="Notedebasdepage"/>
      </w:pPr>
      <w:r>
        <w:rPr>
          <w:rStyle w:val="Appelnotedebasdep"/>
        </w:rPr>
        <w:footnoteRef/>
      </w:r>
      <w:r>
        <w:t xml:space="preserve"> </w:t>
      </w:r>
      <w:r w:rsidRPr="007A011E">
        <w:rPr>
          <w:rFonts w:ascii="Times New Roman" w:eastAsia="Calibri" w:hAnsi="Times New Roman" w:cs="Times New Roman"/>
          <w:color w:val="000000"/>
          <w:sz w:val="24"/>
          <w:szCs w:val="24"/>
          <w:lang w:bidi="ar-JO"/>
        </w:rPr>
        <w:t>http://www.timesofisrael.com</w:t>
      </w:r>
    </w:p>
  </w:footnote>
  <w:footnote w:id="13">
    <w:p w:rsidR="00034943" w:rsidRDefault="00034943">
      <w:pPr>
        <w:pStyle w:val="Notedebasdepage"/>
      </w:pPr>
    </w:p>
  </w:footnote>
  <w:footnote w:id="14">
    <w:p w:rsidR="007651C9" w:rsidRDefault="007651C9">
      <w:pPr>
        <w:pStyle w:val="Notedebasdepage"/>
      </w:pPr>
      <w:r>
        <w:rPr>
          <w:rStyle w:val="Appelnotedebasdep"/>
        </w:rPr>
        <w:footnoteRef/>
      </w:r>
      <w:r>
        <w:t xml:space="preserve"> </w:t>
      </w:r>
      <w:r w:rsidRPr="007651C9">
        <w:t>http://www.innfrad.com</w:t>
      </w:r>
    </w:p>
  </w:footnote>
  <w:footnote w:id="15">
    <w:p w:rsidR="00034943" w:rsidRDefault="00034943">
      <w:pPr>
        <w:pStyle w:val="Notedebasdepage"/>
      </w:pPr>
      <w:r>
        <w:rPr>
          <w:rStyle w:val="Appelnotedebasdep"/>
        </w:rPr>
        <w:footnoteRef/>
      </w:r>
      <w:r>
        <w:t xml:space="preserve"> </w:t>
      </w:r>
      <w:r w:rsidRPr="00034943">
        <w:t>http://www.innfrad.com</w:t>
      </w:r>
    </w:p>
  </w:footnote>
  <w:footnote w:id="16">
    <w:p w:rsidR="00034943" w:rsidRDefault="00034943">
      <w:pPr>
        <w:pStyle w:val="Notedebasdepage"/>
      </w:pPr>
    </w:p>
  </w:footnote>
  <w:footnote w:id="17">
    <w:p w:rsidR="00034943" w:rsidRPr="007A011E" w:rsidRDefault="00034943" w:rsidP="00034943">
      <w:pPr>
        <w:rPr>
          <w:rFonts w:ascii="Times New Roman" w:eastAsia="Calibri" w:hAnsi="Times New Roman" w:cs="Times New Roman"/>
          <w:color w:val="000000"/>
          <w:sz w:val="24"/>
          <w:szCs w:val="24"/>
          <w:rtl/>
          <w:lang w:val="en" w:bidi="ar-JO"/>
        </w:rPr>
      </w:pPr>
      <w:r>
        <w:rPr>
          <w:rStyle w:val="Appelnotedebasdep"/>
        </w:rPr>
        <w:footnoteRef/>
      </w:r>
      <w:r>
        <w:t xml:space="preserve"> </w:t>
      </w:r>
      <w:r w:rsidRPr="007A011E">
        <w:rPr>
          <w:rFonts w:ascii="Times New Roman" w:eastAsia="Calibri" w:hAnsi="Times New Roman" w:cs="Times New Roman"/>
          <w:color w:val="000000"/>
          <w:sz w:val="24"/>
          <w:szCs w:val="24"/>
          <w:lang w:val="en" w:bidi="ar-JO"/>
        </w:rPr>
        <w:t>https://www.twitter.com</w:t>
      </w:r>
    </w:p>
    <w:p w:rsidR="00034943" w:rsidRDefault="00034943">
      <w:pPr>
        <w:pStyle w:val="Notedebasdepage"/>
      </w:pPr>
    </w:p>
  </w:footnote>
  <w:footnote w:id="18">
    <w:p w:rsidR="00034943" w:rsidRDefault="00034943" w:rsidP="00034943">
      <w:pPr>
        <w:pStyle w:val="Notedebasdepage"/>
      </w:pPr>
      <w:r>
        <w:rPr>
          <w:rStyle w:val="Appelnotedebasdep"/>
        </w:rPr>
        <w:footnoteRef/>
      </w:r>
      <w:r>
        <w:t xml:space="preserve"> </w:t>
      </w:r>
      <w:r w:rsidRPr="007A011E">
        <w:rPr>
          <w:rFonts w:ascii="Times New Roman" w:eastAsia="Calibri" w:hAnsi="Times New Roman" w:cs="Times New Roman"/>
          <w:color w:val="000000"/>
          <w:sz w:val="24"/>
          <w:szCs w:val="24"/>
          <w:lang w:bidi="ar-JO"/>
        </w:rPr>
        <w:t>http://www.timesofisrael.com</w:t>
      </w:r>
    </w:p>
    <w:p w:rsidR="00034943" w:rsidRDefault="00034943">
      <w:pPr>
        <w:pStyle w:val="Notedebasdepage"/>
      </w:pPr>
    </w:p>
  </w:footnote>
  <w:footnote w:id="19">
    <w:p w:rsidR="00034943" w:rsidRDefault="00034943">
      <w:pPr>
        <w:pStyle w:val="Notedebasdepage"/>
      </w:pPr>
      <w:r>
        <w:rPr>
          <w:rStyle w:val="Appelnotedebasdep"/>
        </w:rPr>
        <w:footnoteRef/>
      </w:r>
      <w:r>
        <w:t xml:space="preserve"> </w:t>
      </w:r>
      <w:r w:rsidRPr="00034943">
        <w:t>http://www.innfrad.com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3179A9"/>
    <w:multiLevelType w:val="hybridMultilevel"/>
    <w:tmpl w:val="2C6CA71E"/>
    <w:lvl w:ilvl="0" w:tplc="6BD2E12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5AE1AAA"/>
    <w:multiLevelType w:val="hybridMultilevel"/>
    <w:tmpl w:val="7D9C5582"/>
    <w:lvl w:ilvl="0" w:tplc="FA5AF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11E"/>
    <w:rsid w:val="00034943"/>
    <w:rsid w:val="00042A49"/>
    <w:rsid w:val="00087C64"/>
    <w:rsid w:val="000B6234"/>
    <w:rsid w:val="0011741D"/>
    <w:rsid w:val="001944A3"/>
    <w:rsid w:val="001E4063"/>
    <w:rsid w:val="00245DD6"/>
    <w:rsid w:val="00262BFB"/>
    <w:rsid w:val="002B08E2"/>
    <w:rsid w:val="002E67BD"/>
    <w:rsid w:val="002F6262"/>
    <w:rsid w:val="0031311A"/>
    <w:rsid w:val="003B0E96"/>
    <w:rsid w:val="003F7D3D"/>
    <w:rsid w:val="004604DA"/>
    <w:rsid w:val="00527EE6"/>
    <w:rsid w:val="00553B28"/>
    <w:rsid w:val="00594EB1"/>
    <w:rsid w:val="005E1A11"/>
    <w:rsid w:val="006041C9"/>
    <w:rsid w:val="00635FEA"/>
    <w:rsid w:val="00667902"/>
    <w:rsid w:val="006E55F6"/>
    <w:rsid w:val="00715C8E"/>
    <w:rsid w:val="00715E9A"/>
    <w:rsid w:val="007472EA"/>
    <w:rsid w:val="007651C9"/>
    <w:rsid w:val="007A011E"/>
    <w:rsid w:val="00831710"/>
    <w:rsid w:val="00892DDB"/>
    <w:rsid w:val="008E155F"/>
    <w:rsid w:val="008E361C"/>
    <w:rsid w:val="00935137"/>
    <w:rsid w:val="009503D6"/>
    <w:rsid w:val="009E4CAD"/>
    <w:rsid w:val="00A0110B"/>
    <w:rsid w:val="00A14FFB"/>
    <w:rsid w:val="00A61676"/>
    <w:rsid w:val="00B25881"/>
    <w:rsid w:val="00BB7CF7"/>
    <w:rsid w:val="00BF50DD"/>
    <w:rsid w:val="00C17129"/>
    <w:rsid w:val="00C20999"/>
    <w:rsid w:val="00C57426"/>
    <w:rsid w:val="00D13050"/>
    <w:rsid w:val="00D136B1"/>
    <w:rsid w:val="00D6769A"/>
    <w:rsid w:val="00DA61AD"/>
    <w:rsid w:val="00DE4AE5"/>
    <w:rsid w:val="00E92969"/>
    <w:rsid w:val="00E93FEE"/>
    <w:rsid w:val="00EE4D9C"/>
    <w:rsid w:val="00EF5936"/>
    <w:rsid w:val="00F81CC5"/>
    <w:rsid w:val="00FD5676"/>
    <w:rsid w:val="00FD72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C26F6C4-2342-4CC1-B689-2859D0C8F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7A011E"/>
    <w:rPr>
      <w:sz w:val="16"/>
      <w:szCs w:val="16"/>
    </w:rPr>
  </w:style>
  <w:style w:type="paragraph" w:styleId="Commentaire">
    <w:name w:val="annotation text"/>
    <w:basedOn w:val="Normal"/>
    <w:link w:val="CommentaireCar"/>
    <w:uiPriority w:val="99"/>
    <w:semiHidden/>
    <w:unhideWhenUsed/>
    <w:rsid w:val="007A011E"/>
    <w:pPr>
      <w:spacing w:after="200" w:line="240" w:lineRule="auto"/>
    </w:pPr>
    <w:rPr>
      <w:sz w:val="20"/>
      <w:szCs w:val="20"/>
    </w:rPr>
  </w:style>
  <w:style w:type="character" w:customStyle="1" w:styleId="CommentaireCar">
    <w:name w:val="Commentaire Car"/>
    <w:basedOn w:val="Policepardfaut"/>
    <w:link w:val="Commentaire"/>
    <w:uiPriority w:val="99"/>
    <w:semiHidden/>
    <w:rsid w:val="007A011E"/>
    <w:rPr>
      <w:sz w:val="20"/>
      <w:szCs w:val="20"/>
    </w:rPr>
  </w:style>
  <w:style w:type="paragraph" w:styleId="Notedebasdepage">
    <w:name w:val="footnote text"/>
    <w:basedOn w:val="Normal"/>
    <w:link w:val="NotedebasdepageCar"/>
    <w:uiPriority w:val="99"/>
    <w:unhideWhenUsed/>
    <w:rsid w:val="007A011E"/>
    <w:pPr>
      <w:spacing w:after="0" w:line="240" w:lineRule="auto"/>
    </w:pPr>
    <w:rPr>
      <w:sz w:val="20"/>
      <w:szCs w:val="20"/>
    </w:rPr>
  </w:style>
  <w:style w:type="character" w:customStyle="1" w:styleId="NotedebasdepageCar">
    <w:name w:val="Note de bas de page Car"/>
    <w:basedOn w:val="Policepardfaut"/>
    <w:link w:val="Notedebasdepage"/>
    <w:uiPriority w:val="99"/>
    <w:rsid w:val="007A011E"/>
    <w:rPr>
      <w:sz w:val="20"/>
      <w:szCs w:val="20"/>
    </w:rPr>
  </w:style>
  <w:style w:type="character" w:styleId="Appelnotedebasdep">
    <w:name w:val="footnote reference"/>
    <w:basedOn w:val="Policepardfaut"/>
    <w:uiPriority w:val="99"/>
    <w:semiHidden/>
    <w:unhideWhenUsed/>
    <w:rsid w:val="007A011E"/>
    <w:rPr>
      <w:vertAlign w:val="superscript"/>
    </w:rPr>
  </w:style>
  <w:style w:type="table" w:styleId="Grilledutableau">
    <w:name w:val="Table Grid"/>
    <w:basedOn w:val="TableauNormal"/>
    <w:uiPriority w:val="59"/>
    <w:rsid w:val="007A01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7A01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A011E"/>
    <w:rPr>
      <w:rFonts w:ascii="Segoe UI" w:hAnsi="Segoe UI" w:cs="Segoe UI"/>
      <w:sz w:val="18"/>
      <w:szCs w:val="18"/>
    </w:rPr>
  </w:style>
  <w:style w:type="character" w:styleId="Lienhypertexte">
    <w:name w:val="Hyperlink"/>
    <w:basedOn w:val="Policepardfaut"/>
    <w:uiPriority w:val="99"/>
    <w:unhideWhenUsed/>
    <w:rsid w:val="00034943"/>
    <w:rPr>
      <w:color w:val="0563C1" w:themeColor="hyperlink"/>
      <w:u w:val="single"/>
    </w:rPr>
  </w:style>
  <w:style w:type="paragraph" w:styleId="En-tte">
    <w:name w:val="header"/>
    <w:basedOn w:val="Normal"/>
    <w:link w:val="En-tteCar"/>
    <w:uiPriority w:val="99"/>
    <w:unhideWhenUsed/>
    <w:rsid w:val="00935137"/>
    <w:pPr>
      <w:tabs>
        <w:tab w:val="center" w:pos="4680"/>
        <w:tab w:val="right" w:pos="9360"/>
      </w:tabs>
      <w:spacing w:after="0" w:line="240" w:lineRule="auto"/>
    </w:pPr>
  </w:style>
  <w:style w:type="character" w:customStyle="1" w:styleId="En-tteCar">
    <w:name w:val="En-tête Car"/>
    <w:basedOn w:val="Policepardfaut"/>
    <w:link w:val="En-tte"/>
    <w:uiPriority w:val="99"/>
    <w:rsid w:val="00935137"/>
  </w:style>
  <w:style w:type="paragraph" w:styleId="Pieddepage">
    <w:name w:val="footer"/>
    <w:basedOn w:val="Normal"/>
    <w:link w:val="PieddepageCar"/>
    <w:uiPriority w:val="99"/>
    <w:unhideWhenUsed/>
    <w:rsid w:val="00935137"/>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935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innfrad.com/" TargetMode="External"/><Relationship Id="rId18" Type="http://schemas.openxmlformats.org/officeDocument/2006/relationships/hyperlink" Target="http://www.innfrad.com/" TargetMode="External"/><Relationship Id="rId3" Type="http://schemas.openxmlformats.org/officeDocument/2006/relationships/styles" Target="styles.xml"/><Relationship Id="rId21" Type="http://schemas.openxmlformats.org/officeDocument/2006/relationships/image" Target="media/image9.jpg"/><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image" Target="media/image6.jpg"/><Relationship Id="rId2" Type="http://schemas.openxmlformats.org/officeDocument/2006/relationships/numbering" Target="numbering.xml"/><Relationship Id="rId16" Type="http://schemas.openxmlformats.org/officeDocument/2006/relationships/hyperlink" Target="http://www.innfrad.com/" TargetMode="External"/><Relationship Id="rId20" Type="http://schemas.openxmlformats.org/officeDocument/2006/relationships/image" Target="media/image8.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nfrad.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g"/><Relationship Id="rId23" Type="http://schemas.openxmlformats.org/officeDocument/2006/relationships/fontTable" Target="fontTable.xml"/><Relationship Id="rId10" Type="http://schemas.openxmlformats.org/officeDocument/2006/relationships/image" Target="media/image2.jpg"/><Relationship Id="rId19" Type="http://schemas.openxmlformats.org/officeDocument/2006/relationships/image" Target="media/image7.jpg"/><Relationship Id="rId4" Type="http://schemas.openxmlformats.org/officeDocument/2006/relationships/settings" Target="settings.xml"/><Relationship Id="rId9" Type="http://schemas.openxmlformats.org/officeDocument/2006/relationships/hyperlink" Target="http://www.innfrad.com/" TargetMode="External"/><Relationship Id="rId14" Type="http://schemas.openxmlformats.org/officeDocument/2006/relationships/image" Target="media/image4.gif"/><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innfrad.com/" TargetMode="External"/><Relationship Id="rId1" Type="http://schemas.openxmlformats.org/officeDocument/2006/relationships/hyperlink" Target="http://www.innfrad.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6691E-CE8F-435C-9273-3693EDC5F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3046</Words>
  <Characters>17367</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fato</dc:creator>
  <cp:keywords/>
  <dc:description/>
  <cp:lastModifiedBy>fato</cp:lastModifiedBy>
  <cp:revision>2</cp:revision>
  <dcterms:created xsi:type="dcterms:W3CDTF">2018-05-30T21:37:00Z</dcterms:created>
  <dcterms:modified xsi:type="dcterms:W3CDTF">2018-05-30T21:37:00Z</dcterms:modified>
</cp:coreProperties>
</file>